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4E14" w:rsidRDefault="00E14E14" w:rsidP="00E14E14">
      <w:pPr>
        <w:spacing w:after="0"/>
        <w:ind w:left="4517" w:right="4200"/>
        <w:rPr>
          <w:rFonts w:ascii="Times New Roman" w:eastAsia="Times New Roman" w:hAnsi="Times New Roman"/>
          <w:color w:val="000000"/>
          <w:sz w:val="36"/>
          <w:szCs w:val="20"/>
          <w:lang w:eastAsia="uk-UA"/>
        </w:rPr>
      </w:pPr>
      <w:r>
        <w:rPr>
          <w:rFonts w:ascii="Times New Roman" w:eastAsia="Times New Roman" w:hAnsi="Times New Roman"/>
          <w:noProof/>
          <w:sz w:val="24"/>
          <w:szCs w:val="20"/>
          <w:lang w:eastAsia="uk-UA"/>
        </w:rPr>
        <w:drawing>
          <wp:inline distT="0" distB="0" distL="0" distR="0" wp14:anchorId="7F2B25A2" wp14:editId="354FABFE">
            <wp:extent cx="5429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E14E14" w:rsidRDefault="00E14E14" w:rsidP="00E14E14">
      <w:pPr>
        <w:spacing w:after="0"/>
        <w:rPr>
          <w:rFonts w:ascii="Times New Roman" w:eastAsia="Times New Roman" w:hAnsi="Times New Roman"/>
          <w:color w:val="000000"/>
          <w:sz w:val="36"/>
          <w:szCs w:val="20"/>
          <w:lang w:eastAsia="uk-UA"/>
        </w:rPr>
      </w:pPr>
    </w:p>
    <w:p w:rsidR="00E14E14" w:rsidRDefault="00E14E14" w:rsidP="00E14E14">
      <w:pPr>
        <w:spacing w:after="0"/>
        <w:ind w:right="57"/>
        <w:jc w:val="center"/>
        <w:rPr>
          <w:rFonts w:ascii="Times New Roman" w:eastAsia="Times New Roman" w:hAnsi="Times New Roman"/>
          <w:color w:val="000000"/>
          <w:sz w:val="36"/>
          <w:szCs w:val="20"/>
          <w:lang w:eastAsia="uk-UA"/>
        </w:rPr>
      </w:pPr>
      <w:r>
        <w:rPr>
          <w:rFonts w:ascii="Times New Roman" w:eastAsia="Times New Roman" w:hAnsi="Times New Roman"/>
          <w:color w:val="000000"/>
          <w:sz w:val="36"/>
          <w:szCs w:val="20"/>
          <w:lang w:eastAsia="uk-UA"/>
        </w:rPr>
        <w:t>ВИЩА КВАЛІФІКАЦІЙНА КОМІСІЯ СУДДІВ УКРАЇНИ</w:t>
      </w:r>
    </w:p>
    <w:p w:rsidR="00E14E14" w:rsidRDefault="00E14E14" w:rsidP="00E14E14">
      <w:pPr>
        <w:spacing w:after="0" w:line="240" w:lineRule="exact"/>
        <w:ind w:right="57"/>
        <w:rPr>
          <w:rFonts w:ascii="Times New Roman" w:eastAsia="Times New Roman" w:hAnsi="Times New Roman"/>
          <w:color w:val="000000"/>
          <w:sz w:val="26"/>
          <w:szCs w:val="20"/>
          <w:lang w:eastAsia="uk-UA"/>
        </w:rPr>
      </w:pPr>
    </w:p>
    <w:p w:rsidR="00E14E14" w:rsidRPr="00E15A02" w:rsidRDefault="00E14E14" w:rsidP="00E14E14">
      <w:pPr>
        <w:shd w:val="clear" w:color="auto" w:fill="FFFFFF"/>
        <w:spacing w:after="0" w:line="20" w:lineRule="atLeast"/>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04 червня 2026 року</w:t>
      </w:r>
      <w:r w:rsidRPr="00E15A02">
        <w:rPr>
          <w:rFonts w:ascii="Times New Roman" w:eastAsia="Times New Roman" w:hAnsi="Times New Roman"/>
          <w:sz w:val="26"/>
          <w:szCs w:val="26"/>
          <w:lang w:eastAsia="uk-UA"/>
        </w:rPr>
        <w:tab/>
      </w:r>
      <w:r w:rsidRPr="00E15A02">
        <w:rPr>
          <w:rFonts w:ascii="Times New Roman" w:eastAsia="Times New Roman" w:hAnsi="Times New Roman"/>
          <w:sz w:val="26"/>
          <w:szCs w:val="26"/>
          <w:lang w:eastAsia="uk-UA"/>
        </w:rPr>
        <w:tab/>
      </w:r>
      <w:r w:rsidRPr="00E15A02">
        <w:rPr>
          <w:rFonts w:ascii="Times New Roman" w:eastAsia="Times New Roman" w:hAnsi="Times New Roman"/>
          <w:sz w:val="26"/>
          <w:szCs w:val="26"/>
          <w:lang w:eastAsia="uk-UA"/>
        </w:rPr>
        <w:tab/>
      </w:r>
      <w:r w:rsidRPr="00E15A02">
        <w:rPr>
          <w:rFonts w:ascii="Times New Roman" w:eastAsia="Times New Roman" w:hAnsi="Times New Roman"/>
          <w:sz w:val="26"/>
          <w:szCs w:val="26"/>
          <w:lang w:eastAsia="uk-UA"/>
        </w:rPr>
        <w:tab/>
      </w:r>
      <w:r w:rsidRPr="00E15A02">
        <w:rPr>
          <w:rFonts w:ascii="Times New Roman" w:eastAsia="Times New Roman" w:hAnsi="Times New Roman"/>
          <w:sz w:val="26"/>
          <w:szCs w:val="26"/>
          <w:lang w:eastAsia="uk-UA"/>
        </w:rPr>
        <w:tab/>
      </w:r>
      <w:r w:rsidRPr="00E15A02">
        <w:rPr>
          <w:rFonts w:ascii="Times New Roman" w:eastAsia="Times New Roman" w:hAnsi="Times New Roman"/>
          <w:sz w:val="26"/>
          <w:szCs w:val="26"/>
          <w:lang w:eastAsia="uk-UA"/>
        </w:rPr>
        <w:tab/>
      </w:r>
      <w:r w:rsidRPr="00E15A02">
        <w:rPr>
          <w:rFonts w:ascii="Times New Roman" w:eastAsia="Times New Roman" w:hAnsi="Times New Roman"/>
          <w:sz w:val="26"/>
          <w:szCs w:val="26"/>
          <w:lang w:eastAsia="uk-UA"/>
        </w:rPr>
        <w:tab/>
        <w:t xml:space="preserve">                          </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м. Київ</w:t>
      </w:r>
    </w:p>
    <w:p w:rsidR="00E14E14" w:rsidRPr="00E15A02" w:rsidRDefault="00E14E14" w:rsidP="00E14E14">
      <w:pPr>
        <w:shd w:val="clear" w:color="auto" w:fill="FFFFFF"/>
        <w:spacing w:after="0" w:line="240" w:lineRule="exact"/>
        <w:jc w:val="both"/>
        <w:rPr>
          <w:rFonts w:ascii="Times New Roman" w:eastAsia="Times New Roman" w:hAnsi="Times New Roman"/>
          <w:sz w:val="26"/>
          <w:szCs w:val="26"/>
          <w:lang w:eastAsia="uk-UA"/>
        </w:rPr>
      </w:pPr>
    </w:p>
    <w:p w:rsidR="00E14E14" w:rsidRPr="00E15A02" w:rsidRDefault="00E14E14" w:rsidP="00E14E14">
      <w:pPr>
        <w:shd w:val="clear" w:color="auto" w:fill="FFFFFF"/>
        <w:spacing w:after="0" w:line="20" w:lineRule="atLeast"/>
        <w:ind w:right="134"/>
        <w:jc w:val="center"/>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 xml:space="preserve">Р І Ш Е Н Н Я  № </w:t>
      </w:r>
      <w:r w:rsidR="001D700A">
        <w:rPr>
          <w:rFonts w:ascii="Times New Roman" w:eastAsia="Times New Roman" w:hAnsi="Times New Roman"/>
          <w:sz w:val="26"/>
          <w:szCs w:val="26"/>
          <w:u w:val="single"/>
          <w:lang w:eastAsia="uk-UA"/>
        </w:rPr>
        <w:t>269/ас-26</w:t>
      </w:r>
    </w:p>
    <w:p w:rsidR="00E14E14" w:rsidRPr="00E15A02" w:rsidRDefault="00E14E14" w:rsidP="00E14E14">
      <w:pPr>
        <w:shd w:val="clear" w:color="auto" w:fill="FFFFFF"/>
        <w:tabs>
          <w:tab w:val="left" w:pos="567"/>
        </w:tabs>
        <w:spacing w:after="0" w:line="20" w:lineRule="atLeast"/>
        <w:ind w:right="-1"/>
        <w:jc w:val="both"/>
        <w:rPr>
          <w:rFonts w:ascii="Times New Roman" w:eastAsia="Times New Roman" w:hAnsi="Times New Roman"/>
          <w:sz w:val="26"/>
          <w:szCs w:val="26"/>
          <w:lang w:eastAsia="uk-UA"/>
        </w:rPr>
      </w:pPr>
    </w:p>
    <w:p w:rsidR="00E14E14" w:rsidRPr="00E15A02" w:rsidRDefault="00E14E14" w:rsidP="00E14E14">
      <w:pPr>
        <w:shd w:val="clear" w:color="auto" w:fill="FFFFFF"/>
        <w:tabs>
          <w:tab w:val="left" w:pos="567"/>
        </w:tabs>
        <w:spacing w:after="0" w:line="20" w:lineRule="atLeast"/>
        <w:ind w:right="-2"/>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Вища кваліфікаційна комісія суддів України у складі колегії:</w:t>
      </w:r>
    </w:p>
    <w:p w:rsidR="00E14E14" w:rsidRPr="00E15A02" w:rsidRDefault="00E14E14" w:rsidP="00E14E14">
      <w:pPr>
        <w:shd w:val="clear" w:color="auto" w:fill="FFFFFF"/>
        <w:spacing w:after="0" w:line="20" w:lineRule="atLeast"/>
        <w:ind w:right="-2"/>
        <w:jc w:val="both"/>
        <w:rPr>
          <w:rFonts w:ascii="Times New Roman" w:eastAsia="Times New Roman" w:hAnsi="Times New Roman"/>
          <w:sz w:val="26"/>
          <w:szCs w:val="26"/>
          <w:lang w:eastAsia="uk-UA"/>
        </w:rPr>
      </w:pPr>
    </w:p>
    <w:p w:rsidR="00E14E14" w:rsidRPr="00E15A02" w:rsidRDefault="00E14E14" w:rsidP="00E14E14">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головуючого – Михайла БОГОНОСА,</w:t>
      </w:r>
    </w:p>
    <w:p w:rsidR="00E14E14" w:rsidRPr="00E15A02" w:rsidRDefault="00E14E14" w:rsidP="00E14E14">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p>
    <w:p w:rsidR="00E14E14" w:rsidRPr="00E15A02" w:rsidRDefault="00E14E14" w:rsidP="00E14E14">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членів Комісії: Надії КОБЕЦЬКОЇ, Галини ШЕВЧУК (доповідач),</w:t>
      </w:r>
    </w:p>
    <w:p w:rsidR="00E14E14" w:rsidRPr="00E15A02" w:rsidRDefault="00E14E14" w:rsidP="00E14E14">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p>
    <w:p w:rsidR="00E14E14" w:rsidRPr="00E15A02" w:rsidRDefault="00E14E14" w:rsidP="00E14E14">
      <w:pPr>
        <w:shd w:val="clear" w:color="auto" w:fill="FFFFFF"/>
        <w:tabs>
          <w:tab w:val="left" w:pos="3969"/>
        </w:tabs>
        <w:spacing w:after="0" w:line="20" w:lineRule="atLeast"/>
        <w:ind w:right="-2"/>
        <w:jc w:val="both"/>
        <w:rPr>
          <w:rFonts w:ascii="Times New Roman" w:eastAsia="Times New Roman" w:hAnsi="Times New Roman"/>
          <w:sz w:val="26"/>
          <w:szCs w:val="26"/>
          <w:lang w:val="ru-RU" w:eastAsia="uk-UA"/>
        </w:rPr>
      </w:pPr>
      <w:r w:rsidRPr="00E15A02">
        <w:rPr>
          <w:rFonts w:ascii="Times New Roman" w:eastAsia="Times New Roman" w:hAnsi="Times New Roman"/>
          <w:sz w:val="26"/>
          <w:szCs w:val="26"/>
          <w:lang w:eastAsia="uk-UA"/>
        </w:rPr>
        <w:t xml:space="preserve">за участі: </w:t>
      </w:r>
    </w:p>
    <w:p w:rsidR="00E14E14" w:rsidRPr="00E15A02" w:rsidRDefault="00E14E14" w:rsidP="00E14E14">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кандидата на посаду судді апеляційного загального суду Анастасії Шалагінової,</w:t>
      </w:r>
    </w:p>
    <w:p w:rsidR="00E14E14" w:rsidRPr="00E15A02" w:rsidRDefault="00E14E14" w:rsidP="00E14E14">
      <w:pPr>
        <w:shd w:val="clear" w:color="auto" w:fill="FFFFFF"/>
        <w:tabs>
          <w:tab w:val="left" w:pos="3969"/>
        </w:tabs>
        <w:spacing w:after="0" w:line="20" w:lineRule="atLeast"/>
        <w:ind w:right="-15"/>
        <w:jc w:val="both"/>
        <w:rPr>
          <w:rFonts w:ascii="Times New Roman" w:eastAsia="Times New Roman" w:hAnsi="Times New Roman"/>
          <w:sz w:val="26"/>
          <w:szCs w:val="26"/>
          <w:lang w:eastAsia="ar-SA"/>
        </w:rPr>
      </w:pPr>
      <w:r w:rsidRPr="00E15A02">
        <w:rPr>
          <w:rFonts w:ascii="Times New Roman" w:eastAsia="Times New Roman" w:hAnsi="Times New Roman"/>
          <w:sz w:val="26"/>
          <w:szCs w:val="26"/>
          <w:lang w:eastAsia="ar-SA"/>
        </w:rPr>
        <w:t xml:space="preserve">представника Громадської ради доброчесності </w:t>
      </w:r>
      <w:r w:rsidR="00C108CC" w:rsidRPr="00E15A02">
        <w:rPr>
          <w:rFonts w:ascii="Times New Roman" w:eastAsia="Times New Roman" w:hAnsi="Times New Roman"/>
          <w:sz w:val="26"/>
          <w:szCs w:val="26"/>
          <w:lang w:eastAsia="ar-SA"/>
        </w:rPr>
        <w:t>Оксани МИХАЛЕВИЧ</w:t>
      </w:r>
      <w:r w:rsidRPr="00E15A02">
        <w:rPr>
          <w:rFonts w:ascii="Times New Roman" w:eastAsia="Times New Roman" w:hAnsi="Times New Roman"/>
          <w:sz w:val="26"/>
          <w:szCs w:val="26"/>
          <w:lang w:eastAsia="ar-SA"/>
        </w:rPr>
        <w:t>,</w:t>
      </w:r>
    </w:p>
    <w:p w:rsidR="00E14E14" w:rsidRPr="00E15A02" w:rsidRDefault="00E14E14" w:rsidP="00E14E14">
      <w:pPr>
        <w:shd w:val="clear" w:color="auto" w:fill="FFFFFF"/>
        <w:tabs>
          <w:tab w:val="left" w:pos="3969"/>
        </w:tabs>
        <w:spacing w:after="0" w:line="20" w:lineRule="atLeast"/>
        <w:ind w:right="-15"/>
        <w:jc w:val="both"/>
        <w:rPr>
          <w:rFonts w:ascii="Times New Roman" w:eastAsia="Times New Roman" w:hAnsi="Times New Roman"/>
          <w:sz w:val="26"/>
          <w:szCs w:val="26"/>
          <w:lang w:eastAsia="uk-UA"/>
        </w:rPr>
      </w:pPr>
    </w:p>
    <w:p w:rsidR="00E14E14" w:rsidRPr="00E15A02" w:rsidRDefault="00E14E14" w:rsidP="00E14E14">
      <w:pPr>
        <w:shd w:val="clear" w:color="auto" w:fill="FFFFFF"/>
        <w:tabs>
          <w:tab w:val="left" w:pos="3969"/>
        </w:tabs>
        <w:spacing w:after="0" w:line="20" w:lineRule="atLeast"/>
        <w:ind w:right="-15"/>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Шалагінової Анастасії Володимирівни в межах конкурсу, оголошеного рішенням Комісії </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від 14 вересня 2023 року № 94/зп-23 (зі змінами),</w:t>
      </w:r>
    </w:p>
    <w:p w:rsidR="00E14E14" w:rsidRPr="00E15A02" w:rsidRDefault="00E14E14" w:rsidP="00E14E14">
      <w:pPr>
        <w:shd w:val="clear" w:color="auto" w:fill="FFFFFF"/>
        <w:tabs>
          <w:tab w:val="left" w:pos="3969"/>
        </w:tabs>
        <w:spacing w:after="0" w:line="20" w:lineRule="atLeast"/>
        <w:ind w:right="-15"/>
        <w:jc w:val="both"/>
        <w:rPr>
          <w:rFonts w:ascii="Times New Roman" w:eastAsia="Times New Roman" w:hAnsi="Times New Roman"/>
          <w:sz w:val="26"/>
          <w:szCs w:val="26"/>
          <w:lang w:eastAsia="uk-UA"/>
        </w:rPr>
      </w:pPr>
    </w:p>
    <w:p w:rsidR="00E14E14" w:rsidRPr="00E15A02" w:rsidRDefault="00E14E14" w:rsidP="00E14E14">
      <w:pPr>
        <w:shd w:val="clear" w:color="auto" w:fill="FFFFFF"/>
        <w:tabs>
          <w:tab w:val="left" w:pos="3969"/>
        </w:tabs>
        <w:spacing w:after="0" w:line="20" w:lineRule="atLeast"/>
        <w:ind w:right="-15"/>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встановила:</w:t>
      </w:r>
    </w:p>
    <w:p w:rsidR="00E14E14" w:rsidRPr="00E15A02" w:rsidRDefault="00E14E14" w:rsidP="00E14E14">
      <w:pPr>
        <w:spacing w:after="0" w:line="20" w:lineRule="atLeast"/>
        <w:rPr>
          <w:rFonts w:ascii="Times New Roman" w:eastAsia="Times New Roman" w:hAnsi="Times New Roman"/>
          <w:sz w:val="26"/>
          <w:szCs w:val="26"/>
          <w:lang w:eastAsia="uk-UA"/>
        </w:rPr>
      </w:pPr>
    </w:p>
    <w:p w:rsidR="00E14E14" w:rsidRPr="00E15A02" w:rsidRDefault="00E14E14" w:rsidP="00E14E14">
      <w:pPr>
        <w:spacing w:after="0" w:line="20" w:lineRule="atLeast"/>
        <w:ind w:firstLine="709"/>
        <w:jc w:val="both"/>
        <w:rPr>
          <w:rFonts w:ascii="Times New Roman" w:eastAsia="Times New Roman" w:hAnsi="Times New Roman"/>
          <w:b/>
          <w:sz w:val="26"/>
          <w:szCs w:val="26"/>
          <w:lang w:eastAsia="uk-UA"/>
        </w:rPr>
      </w:pPr>
      <w:r w:rsidRPr="00E15A02">
        <w:rPr>
          <w:rFonts w:ascii="Times New Roman" w:eastAsia="Times New Roman" w:hAnsi="Times New Roman"/>
          <w:b/>
          <w:sz w:val="26"/>
          <w:szCs w:val="26"/>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lastRenderedPageBreak/>
        <w:t>Відповідно до частини другої статті 79</w:t>
      </w:r>
      <w:r w:rsidRPr="00E15A02">
        <w:rPr>
          <w:rFonts w:ascii="Times New Roman" w:eastAsia="Times New Roman" w:hAnsi="Times New Roman"/>
          <w:sz w:val="26"/>
          <w:szCs w:val="26"/>
          <w:vertAlign w:val="superscript"/>
          <w:lang w:eastAsia="uk-UA"/>
        </w:rPr>
        <w:t>3</w:t>
      </w:r>
      <w:r w:rsidRPr="00E15A02">
        <w:rPr>
          <w:rFonts w:ascii="Times New Roman" w:eastAsia="Times New Roman" w:hAnsi="Times New Roman"/>
          <w:sz w:val="26"/>
          <w:szCs w:val="26"/>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 xml:space="preserve">(далі – Положення).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У грудні 2023 року </w:t>
      </w:r>
      <w:r w:rsidR="00657036" w:rsidRPr="00E15A02">
        <w:rPr>
          <w:rFonts w:ascii="Times New Roman" w:eastAsia="Times New Roman" w:hAnsi="Times New Roman"/>
          <w:sz w:val="26"/>
          <w:szCs w:val="26"/>
          <w:lang w:eastAsia="uk-UA"/>
        </w:rPr>
        <w:t>Шалагінова А.В.</w:t>
      </w:r>
      <w:r w:rsidRPr="00E15A02">
        <w:rPr>
          <w:rFonts w:ascii="Times New Roman" w:eastAsia="Times New Roman" w:hAnsi="Times New Roman"/>
          <w:sz w:val="26"/>
          <w:szCs w:val="26"/>
          <w:lang w:eastAsia="uk-UA"/>
        </w:rPr>
        <w:t xml:space="preserve"> звернулася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E15A02" w:rsidRPr="00E15A02" w:rsidRDefault="00E14E14" w:rsidP="00E15A02">
      <w:pPr>
        <w:shd w:val="clear" w:color="auto" w:fill="FFFFFF"/>
        <w:tabs>
          <w:tab w:val="left" w:pos="426"/>
        </w:tabs>
        <w:spacing w:after="0" w:line="20" w:lineRule="atLeast"/>
        <w:ind w:firstLine="709"/>
        <w:jc w:val="both"/>
        <w:rPr>
          <w:rFonts w:ascii="Times New Roman" w:hAnsi="Times New Roman"/>
          <w:sz w:val="26"/>
          <w:szCs w:val="26"/>
          <w:lang w:eastAsia="ar-SA"/>
        </w:rPr>
      </w:pPr>
      <w:r w:rsidRPr="00E15A02">
        <w:rPr>
          <w:rFonts w:ascii="Times New Roman" w:hAnsi="Times New Roman"/>
          <w:sz w:val="26"/>
          <w:szCs w:val="26"/>
          <w:lang w:eastAsia="ar-SA"/>
        </w:rPr>
        <w:t xml:space="preserve">Рішенням Комісії від 04 березня 2024 року № 1/ас-24 </w:t>
      </w:r>
      <w:r w:rsidR="00657036" w:rsidRPr="00E15A02">
        <w:rPr>
          <w:rFonts w:ascii="Times New Roman" w:hAnsi="Times New Roman"/>
          <w:sz w:val="26"/>
          <w:szCs w:val="26"/>
          <w:lang w:eastAsia="ar-SA"/>
        </w:rPr>
        <w:t xml:space="preserve">Шалагінову А.В. </w:t>
      </w:r>
      <w:r w:rsidRPr="00E15A02">
        <w:rPr>
          <w:rFonts w:ascii="Times New Roman" w:hAnsi="Times New Roman"/>
          <w:sz w:val="26"/>
          <w:szCs w:val="26"/>
          <w:lang w:eastAsia="ar-SA"/>
        </w:rPr>
        <w:t>допущено до проходження кваліфікаційного оцінювання та участі в конкурсі на зайняття 550 вакантних посад суддів апеляційних судів.</w:t>
      </w:r>
    </w:p>
    <w:p w:rsidR="00E14E14" w:rsidRPr="00E15A02" w:rsidRDefault="00E14E14" w:rsidP="00E14E14">
      <w:pPr>
        <w:spacing w:after="0" w:line="20" w:lineRule="atLeast"/>
        <w:ind w:firstLine="709"/>
        <w:jc w:val="both"/>
        <w:rPr>
          <w:rFonts w:ascii="Times New Roman" w:eastAsia="Times New Roman" w:hAnsi="Times New Roman"/>
          <w:b/>
          <w:sz w:val="26"/>
          <w:szCs w:val="26"/>
          <w:lang w:eastAsia="uk-UA"/>
        </w:rPr>
      </w:pPr>
      <w:r w:rsidRPr="00E15A02">
        <w:rPr>
          <w:rFonts w:ascii="Times New Roman" w:eastAsia="Times New Roman" w:hAnsi="Times New Roman"/>
          <w:b/>
          <w:sz w:val="26"/>
          <w:szCs w:val="26"/>
          <w:lang w:eastAsia="uk-UA"/>
        </w:rPr>
        <w:t xml:space="preserve">Основні відомості про кандидата. </w:t>
      </w:r>
    </w:p>
    <w:p w:rsidR="00E14E14" w:rsidRPr="00E15A02" w:rsidRDefault="00657036" w:rsidP="00E14E14">
      <w:pPr>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Шалагінова А.В.</w:t>
      </w:r>
      <w:r w:rsidR="00E14E14" w:rsidRPr="00E15A02">
        <w:rPr>
          <w:rFonts w:ascii="Times New Roman" w:eastAsia="Times New Roman" w:hAnsi="Times New Roman"/>
          <w:sz w:val="26"/>
          <w:szCs w:val="26"/>
          <w:lang w:eastAsia="uk-UA"/>
        </w:rPr>
        <w:t xml:space="preserve"> </w:t>
      </w:r>
      <w:r w:rsidR="004C189B">
        <w:rPr>
          <w:rFonts w:ascii="Times New Roman" w:eastAsia="Times New Roman" w:hAnsi="Times New Roman"/>
          <w:sz w:val="26"/>
          <w:szCs w:val="26"/>
          <w:lang w:eastAsia="uk-UA"/>
        </w:rPr>
        <w:t>____</w:t>
      </w:r>
      <w:r w:rsidR="00E14E14" w:rsidRPr="00E15A02">
        <w:rPr>
          <w:rFonts w:ascii="Times New Roman" w:eastAsia="Times New Roman" w:hAnsi="Times New Roman"/>
          <w:sz w:val="26"/>
          <w:szCs w:val="26"/>
          <w:lang w:eastAsia="uk-UA"/>
        </w:rPr>
        <w:t xml:space="preserve"> року народження, громадянка України, володіє державною мовою на рівні вільного володіння </w:t>
      </w:r>
      <w:r w:rsidRPr="00E15A02">
        <w:rPr>
          <w:rFonts w:ascii="Times New Roman" w:eastAsia="Times New Roman" w:hAnsi="Times New Roman"/>
          <w:sz w:val="26"/>
          <w:szCs w:val="26"/>
          <w:lang w:eastAsia="uk-UA"/>
        </w:rPr>
        <w:t>другого</w:t>
      </w:r>
      <w:r w:rsidR="00E14E14" w:rsidRPr="00E15A02">
        <w:rPr>
          <w:rFonts w:ascii="Times New Roman" w:eastAsia="Times New Roman" w:hAnsi="Times New Roman"/>
          <w:sz w:val="26"/>
          <w:szCs w:val="26"/>
          <w:lang w:eastAsia="uk-UA"/>
        </w:rPr>
        <w:t xml:space="preserve"> ступеня. Відомості про наявність заборон для зайняття посади судді, визначених частиною другою статті 69 Закону, відсутні.</w:t>
      </w:r>
    </w:p>
    <w:p w:rsidR="00657036" w:rsidRPr="00E15A02" w:rsidRDefault="00E14E14" w:rsidP="00657036">
      <w:pPr>
        <w:suppressAutoHyphens/>
        <w:spacing w:after="0" w:line="240" w:lineRule="auto"/>
        <w:ind w:firstLine="567"/>
        <w:jc w:val="both"/>
        <w:rPr>
          <w:rFonts w:ascii="Times New Roman" w:hAnsi="Times New Roman"/>
          <w:color w:val="000000"/>
          <w:sz w:val="26"/>
          <w:szCs w:val="26"/>
          <w:shd w:val="clear" w:color="auto" w:fill="FFFFFF"/>
        </w:rPr>
      </w:pPr>
      <w:r w:rsidRPr="00E15A02">
        <w:rPr>
          <w:rFonts w:ascii="Times New Roman" w:hAnsi="Times New Roman"/>
          <w:sz w:val="26"/>
          <w:szCs w:val="26"/>
          <w:lang w:eastAsia="ar-SA"/>
        </w:rPr>
        <w:t xml:space="preserve">У </w:t>
      </w:r>
      <w:r w:rsidR="00657036" w:rsidRPr="00E15A02">
        <w:rPr>
          <w:rFonts w:ascii="Times New Roman" w:hAnsi="Times New Roman"/>
          <w:sz w:val="26"/>
          <w:szCs w:val="26"/>
          <w:lang w:eastAsia="ar-SA"/>
        </w:rPr>
        <w:t xml:space="preserve">2008 році закінчила Донецький національний університет </w:t>
      </w:r>
      <w:r w:rsidR="00657036" w:rsidRPr="00E15A02">
        <w:rPr>
          <w:rFonts w:ascii="Times New Roman" w:hAnsi="Times New Roman"/>
          <w:color w:val="000000"/>
          <w:sz w:val="26"/>
          <w:szCs w:val="26"/>
          <w:shd w:val="clear" w:color="auto" w:fill="FFFFFF"/>
        </w:rPr>
        <w:t>і отримала повну вищу освіту за спеціальністю «Правознавство» та здобула кваліфікацію «магістр правознавства».</w:t>
      </w:r>
    </w:p>
    <w:p w:rsidR="00657036" w:rsidRPr="00E15A02" w:rsidRDefault="00657036" w:rsidP="00107745">
      <w:pPr>
        <w:autoSpaceDE w:val="0"/>
        <w:autoSpaceDN w:val="0"/>
        <w:adjustRightInd w:val="0"/>
        <w:spacing w:after="0" w:line="240" w:lineRule="auto"/>
        <w:ind w:firstLine="567"/>
        <w:jc w:val="both"/>
        <w:rPr>
          <w:rFonts w:ascii="Times New Roman" w:eastAsiaTheme="minorHAnsi" w:hAnsi="Times New Roman"/>
          <w:sz w:val="26"/>
          <w:szCs w:val="26"/>
        </w:rPr>
      </w:pPr>
      <w:r w:rsidRPr="00E15A02">
        <w:rPr>
          <w:rFonts w:ascii="Times New Roman" w:hAnsi="Times New Roman"/>
          <w:sz w:val="26"/>
          <w:szCs w:val="26"/>
          <w:shd w:val="clear" w:color="auto" w:fill="FFFFFF"/>
        </w:rPr>
        <w:t>У 2018 році захистила дисертацію на тему</w:t>
      </w:r>
      <w:r w:rsidR="00753348">
        <w:rPr>
          <w:rFonts w:ascii="Times New Roman" w:hAnsi="Times New Roman"/>
          <w:sz w:val="26"/>
          <w:szCs w:val="26"/>
          <w:shd w:val="clear" w:color="auto" w:fill="FFFFFF"/>
        </w:rPr>
        <w:t>:</w:t>
      </w:r>
      <w:r w:rsidRPr="00E15A02">
        <w:rPr>
          <w:rFonts w:ascii="Times New Roman" w:hAnsi="Times New Roman"/>
          <w:sz w:val="26"/>
          <w:szCs w:val="26"/>
          <w:shd w:val="clear" w:color="auto" w:fill="FFFFFF"/>
        </w:rPr>
        <w:t xml:space="preserve"> </w:t>
      </w:r>
      <w:r w:rsidRPr="00E15A02">
        <w:rPr>
          <w:rFonts w:ascii="Times New Roman" w:eastAsiaTheme="minorHAnsi" w:hAnsi="Times New Roman"/>
          <w:sz w:val="26"/>
          <w:szCs w:val="26"/>
        </w:rPr>
        <w:t>«Розгляд адміністративним судом спорів за участі органів внутрішніх справ України</w:t>
      </w:r>
      <w:r w:rsidR="00107745" w:rsidRPr="00E15A02">
        <w:rPr>
          <w:rFonts w:ascii="Times New Roman" w:eastAsiaTheme="minorHAnsi" w:hAnsi="Times New Roman"/>
          <w:sz w:val="26"/>
          <w:szCs w:val="26"/>
        </w:rPr>
        <w:t xml:space="preserve">» </w:t>
      </w:r>
      <w:r w:rsidRPr="00E15A02">
        <w:rPr>
          <w:rFonts w:ascii="Times New Roman" w:hAnsi="Times New Roman"/>
          <w:sz w:val="26"/>
          <w:szCs w:val="26"/>
          <w:shd w:val="clear" w:color="auto" w:fill="FFFFFF"/>
        </w:rPr>
        <w:t>та здобула науковий ступінь кандидата юридичних наук.</w:t>
      </w:r>
    </w:p>
    <w:p w:rsidR="00E14E14" w:rsidRPr="00E15A02" w:rsidRDefault="00657036" w:rsidP="00657036">
      <w:pPr>
        <w:suppressAutoHyphens/>
        <w:spacing w:after="0" w:line="240" w:lineRule="auto"/>
        <w:ind w:firstLine="567"/>
        <w:jc w:val="both"/>
        <w:rPr>
          <w:rFonts w:ascii="Times New Roman" w:hAnsi="Times New Roman"/>
          <w:sz w:val="26"/>
          <w:szCs w:val="26"/>
          <w:shd w:val="clear" w:color="auto" w:fill="FFFFFF"/>
        </w:rPr>
      </w:pPr>
      <w:r w:rsidRPr="00E15A02">
        <w:rPr>
          <w:rFonts w:ascii="Times New Roman" w:hAnsi="Times New Roman"/>
          <w:sz w:val="26"/>
          <w:szCs w:val="26"/>
          <w:lang w:eastAsia="ar-SA"/>
        </w:rPr>
        <w:lastRenderedPageBreak/>
        <w:t>Вчене звання відсутнє.</w:t>
      </w:r>
      <w:r w:rsidR="00E14E14" w:rsidRPr="00E15A02">
        <w:rPr>
          <w:rFonts w:ascii="Times New Roman" w:hAnsi="Times New Roman"/>
          <w:sz w:val="26"/>
          <w:szCs w:val="26"/>
          <w:shd w:val="clear" w:color="auto" w:fill="FFFFFF"/>
        </w:rPr>
        <w:t xml:space="preserve"> </w:t>
      </w:r>
    </w:p>
    <w:p w:rsidR="00107745" w:rsidRPr="00E15A02" w:rsidRDefault="00107745" w:rsidP="00107745">
      <w:pPr>
        <w:pStyle w:val="rtejustify"/>
        <w:shd w:val="clear" w:color="auto" w:fill="FFFFFF"/>
        <w:spacing w:before="0" w:beforeAutospacing="0" w:after="0" w:afterAutospacing="0"/>
        <w:ind w:firstLine="567"/>
        <w:jc w:val="both"/>
        <w:rPr>
          <w:sz w:val="26"/>
          <w:szCs w:val="26"/>
        </w:rPr>
      </w:pPr>
      <w:r w:rsidRPr="00E15A02">
        <w:rPr>
          <w:sz w:val="26"/>
          <w:szCs w:val="26"/>
        </w:rPr>
        <w:t>Указом Президента України від 25 липня 2013 року № 391/2013 призначена на посаду судді Авдіївського міського суду Донецької області строком на п’ять років.</w:t>
      </w:r>
    </w:p>
    <w:p w:rsidR="00107745" w:rsidRPr="00E15A02" w:rsidRDefault="00107745" w:rsidP="00107745">
      <w:pPr>
        <w:pStyle w:val="rtejustify"/>
        <w:shd w:val="clear" w:color="auto" w:fill="FFFFFF"/>
        <w:spacing w:before="0" w:beforeAutospacing="0" w:after="0" w:afterAutospacing="0"/>
        <w:ind w:firstLine="567"/>
        <w:jc w:val="both"/>
        <w:rPr>
          <w:sz w:val="26"/>
          <w:szCs w:val="26"/>
        </w:rPr>
      </w:pPr>
      <w:r w:rsidRPr="00E15A02">
        <w:rPr>
          <w:sz w:val="26"/>
          <w:szCs w:val="26"/>
        </w:rPr>
        <w:t xml:space="preserve">Присягу судді </w:t>
      </w:r>
      <w:r w:rsidRPr="00E15A02">
        <w:rPr>
          <w:rFonts w:eastAsia="Calibri"/>
          <w:sz w:val="26"/>
          <w:szCs w:val="26"/>
          <w:lang w:eastAsia="en-US"/>
        </w:rPr>
        <w:t xml:space="preserve">Шалагінова А.В. </w:t>
      </w:r>
      <w:r w:rsidRPr="00E15A02">
        <w:rPr>
          <w:sz w:val="26"/>
          <w:szCs w:val="26"/>
        </w:rPr>
        <w:t>склала 30 березня 2015 року.</w:t>
      </w:r>
    </w:p>
    <w:p w:rsidR="00107745" w:rsidRPr="00E15A02" w:rsidRDefault="00107745" w:rsidP="00107745">
      <w:pPr>
        <w:pStyle w:val="rtejustify"/>
        <w:shd w:val="clear" w:color="auto" w:fill="FFFFFF"/>
        <w:spacing w:before="0" w:beforeAutospacing="0" w:after="0" w:afterAutospacing="0"/>
        <w:ind w:firstLine="567"/>
        <w:jc w:val="both"/>
        <w:rPr>
          <w:sz w:val="26"/>
          <w:szCs w:val="26"/>
        </w:rPr>
      </w:pPr>
      <w:r w:rsidRPr="00E15A02">
        <w:rPr>
          <w:sz w:val="26"/>
          <w:szCs w:val="26"/>
        </w:rPr>
        <w:t>Указом Президента України від 14 лютого 2015 року № 83/2015 переведена на посаду судді Орджонікідзевського районного суду міста Запоріжжя в межах п’ятирічного строку.</w:t>
      </w:r>
    </w:p>
    <w:p w:rsidR="00E15A02" w:rsidRPr="00E15A02" w:rsidRDefault="00107745" w:rsidP="00E15A02">
      <w:pPr>
        <w:spacing w:after="0" w:line="20" w:lineRule="atLeast"/>
        <w:ind w:firstLine="567"/>
        <w:jc w:val="both"/>
        <w:rPr>
          <w:rFonts w:ascii="Times New Roman" w:hAnsi="Times New Roman"/>
          <w:sz w:val="26"/>
          <w:szCs w:val="26"/>
        </w:rPr>
      </w:pPr>
      <w:r w:rsidRPr="00E15A02">
        <w:rPr>
          <w:rFonts w:ascii="Times New Roman" w:hAnsi="Times New Roman"/>
          <w:sz w:val="26"/>
          <w:szCs w:val="26"/>
        </w:rPr>
        <w:t>Указом Президента України від 14 січня 2020 року № 7/2020 призначена на посаду судді Орджонікідзевського районного суду міста Запоріжжя.</w:t>
      </w:r>
    </w:p>
    <w:p w:rsidR="00E14E14" w:rsidRPr="00E15A02" w:rsidRDefault="00E14E14" w:rsidP="00E14E14">
      <w:pPr>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b/>
          <w:sz w:val="26"/>
          <w:szCs w:val="26"/>
          <w:lang w:eastAsia="uk-UA"/>
        </w:rPr>
        <w:t xml:space="preserve">Складання кваліфікаційного іспиту (встановлення відповідності кандидата критерію професійної компетентності).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 xml:space="preserve">№ 94/зп-23 (зі змінами), та визначено черговість етапів його проведення </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 xml:space="preserve">(перший етап – тестування загальних знань у сфері права та знань зі спеціалізації відповідного суду; другий етап – тестування когнітивних здібностей; </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третій етап – виконання практичного завдання зі спеціалізації відповідного суду).</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w:t>
      </w:r>
      <w:r w:rsidR="00E1182E" w:rsidRPr="00E15A02">
        <w:rPr>
          <w:rFonts w:ascii="Times New Roman" w:eastAsia="Times New Roman" w:hAnsi="Times New Roman"/>
          <w:sz w:val="26"/>
          <w:szCs w:val="26"/>
          <w:lang w:eastAsia="uk-UA"/>
        </w:rPr>
        <w:t xml:space="preserve"> </w:t>
      </w:r>
      <w:r w:rsidR="00E15A02">
        <w:rPr>
          <w:rFonts w:ascii="Times New Roman" w:eastAsia="Times New Roman" w:hAnsi="Times New Roman"/>
          <w:sz w:val="26"/>
          <w:szCs w:val="26"/>
          <w:lang w:eastAsia="uk-UA"/>
        </w:rPr>
        <w:t>2023 року</w:t>
      </w:r>
      <w:r w:rsidR="00E1182E" w:rsidRP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 94/зп-23, від 23 листопада 2023 року № 145/зп-23.</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Відповідно до пункту 8.2 Положення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Згідно з підпунктом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w:t>
      </w:r>
      <w:r w:rsidRPr="00E15A02">
        <w:rPr>
          <w:rFonts w:ascii="Times New Roman" w:eastAsia="Times New Roman" w:hAnsi="Times New Roman"/>
          <w:sz w:val="26"/>
          <w:szCs w:val="26"/>
          <w:lang w:eastAsia="uk-UA"/>
        </w:rPr>
        <w:lastRenderedPageBreak/>
        <w:t>конкурсу, оголошеного рішенням Комісії від 14 вересня 2023 року № 94/зп-23</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 xml:space="preserve"> (зі змінами).</w:t>
      </w:r>
    </w:p>
    <w:p w:rsidR="00E14E14" w:rsidRPr="00E15A02" w:rsidRDefault="00B969AC"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hAnsi="Times New Roman"/>
          <w:sz w:val="26"/>
          <w:szCs w:val="26"/>
        </w:rPr>
        <w:t>Шалагінова А.В.</w:t>
      </w:r>
      <w:r w:rsidR="00E14E14" w:rsidRPr="00E15A02">
        <w:rPr>
          <w:rFonts w:ascii="Times New Roman" w:eastAsia="Times New Roman" w:hAnsi="Times New Roman"/>
          <w:sz w:val="26"/>
          <w:szCs w:val="26"/>
          <w:lang w:eastAsia="uk-UA"/>
        </w:rPr>
        <w:t xml:space="preserve"> отримала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5443"/>
        <w:gridCol w:w="1468"/>
        <w:gridCol w:w="898"/>
      </w:tblGrid>
      <w:tr w:rsidR="00E14E14" w:rsidRPr="00E15A02" w:rsidTr="003D49AC">
        <w:trPr>
          <w:trHeight w:val="315"/>
        </w:trPr>
        <w:tc>
          <w:tcPr>
            <w:tcW w:w="1537"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E14E14" w:rsidP="003D49AC">
            <w:pPr>
              <w:spacing w:after="0" w:line="20" w:lineRule="atLeast"/>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Професійна компетентність</w:t>
            </w: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E14E14" w:rsidRPr="00E15A02" w:rsidRDefault="00E14E14" w:rsidP="003D49AC">
            <w:pPr>
              <w:spacing w:after="0" w:line="20" w:lineRule="atLeast"/>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Когнітивні здібності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E14E14" w:rsidRPr="00E15A02" w:rsidRDefault="00C108CC"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49,70</w:t>
            </w:r>
          </w:p>
        </w:tc>
        <w:tc>
          <w:tcPr>
            <w:tcW w:w="903"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C108CC"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350,20</w:t>
            </w:r>
          </w:p>
        </w:tc>
      </w:tr>
      <w:tr w:rsidR="00E14E14" w:rsidRPr="00E15A02" w:rsidTr="003D49AC">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E14E14" w:rsidRPr="00E15A02" w:rsidRDefault="00E14E14" w:rsidP="003D49AC">
            <w:pPr>
              <w:spacing w:after="0" w:line="20" w:lineRule="atLeast"/>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Знання історії української державності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C108CC"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r>
      <w:tr w:rsidR="00E14E14" w:rsidRPr="00E15A02" w:rsidTr="003D49AC">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E14E14" w:rsidRPr="00E15A02" w:rsidRDefault="00E14E14" w:rsidP="003D49AC">
            <w:pPr>
              <w:spacing w:after="0" w:line="20" w:lineRule="atLeast"/>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Знання у сфері права та зі спеціалізації суду</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E14E14" w:rsidRPr="00E15A02" w:rsidRDefault="00C108CC"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141,00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r>
      <w:tr w:rsidR="00E14E14" w:rsidRPr="00E15A02" w:rsidTr="003D49AC">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E14E14" w:rsidRPr="00E15A02" w:rsidRDefault="00E14E14" w:rsidP="003D49AC">
            <w:pPr>
              <w:spacing w:after="0" w:line="20" w:lineRule="atLeast"/>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E14E14" w:rsidRPr="00E15A02" w:rsidRDefault="00C108CC"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119,50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r>
    </w:tbl>
    <w:p w:rsidR="00E15A02" w:rsidRPr="00E15A02" w:rsidRDefault="00E14E14" w:rsidP="00E15A02">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Отже, загальна кількість балів за кваліфікаційний іспит – </w:t>
      </w:r>
      <w:r w:rsidR="00C108CC" w:rsidRPr="00E15A02">
        <w:rPr>
          <w:rFonts w:ascii="Times New Roman" w:eastAsia="Times New Roman" w:hAnsi="Times New Roman"/>
          <w:sz w:val="26"/>
          <w:szCs w:val="26"/>
          <w:lang w:eastAsia="uk-UA"/>
        </w:rPr>
        <w:t>350,20</w:t>
      </w:r>
      <w:r w:rsidRPr="00E15A02">
        <w:rPr>
          <w:rFonts w:ascii="Times New Roman" w:eastAsia="Times New Roman" w:hAnsi="Times New Roman"/>
          <w:sz w:val="26"/>
          <w:szCs w:val="26"/>
          <w:lang w:eastAsia="uk-UA"/>
        </w:rPr>
        <w:t xml:space="preserve"> бала із 400 можливих, свідчить про підтвердження </w:t>
      </w:r>
      <w:r w:rsidR="00B969AC" w:rsidRPr="00E15A02">
        <w:rPr>
          <w:rFonts w:ascii="Times New Roman" w:eastAsia="Times New Roman" w:hAnsi="Times New Roman"/>
          <w:sz w:val="26"/>
          <w:szCs w:val="26"/>
          <w:lang w:eastAsia="uk-UA"/>
        </w:rPr>
        <w:t>Шалагіновою А.В.</w:t>
      </w:r>
      <w:r w:rsidRPr="00E15A02">
        <w:rPr>
          <w:rFonts w:ascii="Times New Roman" w:eastAsia="Times New Roman" w:hAnsi="Times New Roman"/>
          <w:sz w:val="26"/>
          <w:szCs w:val="26"/>
          <w:lang w:eastAsia="uk-UA"/>
        </w:rPr>
        <w:t xml:space="preserve"> здатності здійснювати правосуддя в апеляційному загальному суді за критерієм професійної компетентності. </w:t>
      </w:r>
    </w:p>
    <w:p w:rsidR="00E14E14" w:rsidRPr="00E15A02" w:rsidRDefault="00E14E14" w:rsidP="00E14E14">
      <w:pPr>
        <w:spacing w:after="0" w:line="20" w:lineRule="atLeast"/>
        <w:ind w:firstLine="709"/>
        <w:jc w:val="both"/>
        <w:rPr>
          <w:rFonts w:ascii="Times New Roman" w:eastAsia="Times New Roman" w:hAnsi="Times New Roman"/>
          <w:b/>
          <w:sz w:val="26"/>
          <w:szCs w:val="26"/>
          <w:lang w:eastAsia="uk-UA"/>
        </w:rPr>
      </w:pPr>
      <w:r w:rsidRPr="00E15A02">
        <w:rPr>
          <w:rFonts w:ascii="Times New Roman" w:eastAsia="Times New Roman" w:hAnsi="Times New Roman"/>
          <w:b/>
          <w:sz w:val="26"/>
          <w:szCs w:val="26"/>
          <w:lang w:eastAsia="uk-UA"/>
        </w:rPr>
        <w:t xml:space="preserve">Проведення спеціальної перевірки.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 171 (у редакції постанови Кабінету Міністрів України від 27 серпня 2022 року</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 xml:space="preserve"> № 959), Вищою 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 </w:t>
      </w:r>
      <w:r w:rsidR="00B969AC" w:rsidRPr="00E15A02">
        <w:rPr>
          <w:rFonts w:ascii="Times New Roman" w:eastAsia="Times New Roman" w:hAnsi="Times New Roman"/>
          <w:sz w:val="26"/>
          <w:szCs w:val="26"/>
          <w:lang w:eastAsia="uk-UA"/>
        </w:rPr>
        <w:t>Шалагінової А.В.</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Запити про надання відомостей стосовно </w:t>
      </w:r>
      <w:r w:rsidR="00B969AC" w:rsidRPr="00E15A02">
        <w:rPr>
          <w:rFonts w:ascii="Times New Roman" w:eastAsia="Times New Roman" w:hAnsi="Times New Roman"/>
          <w:sz w:val="26"/>
          <w:szCs w:val="26"/>
          <w:lang w:eastAsia="uk-UA"/>
        </w:rPr>
        <w:t>Шалагінової А.В.</w:t>
      </w:r>
      <w:r w:rsidRPr="00E15A02">
        <w:rPr>
          <w:rFonts w:ascii="Times New Roman" w:eastAsia="Times New Roman" w:hAnsi="Times New Roman"/>
          <w:sz w:val="26"/>
          <w:szCs w:val="26"/>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Під час проведення спеціальної перевірки не отримано інформації, яка свідчить про невідповідність </w:t>
      </w:r>
      <w:r w:rsidR="00B969AC" w:rsidRPr="00E15A02">
        <w:rPr>
          <w:rFonts w:ascii="Times New Roman" w:eastAsia="Times New Roman" w:hAnsi="Times New Roman"/>
          <w:sz w:val="26"/>
          <w:szCs w:val="26"/>
          <w:lang w:eastAsia="uk-UA"/>
        </w:rPr>
        <w:t>Шалагінової А.В.</w:t>
      </w:r>
      <w:r w:rsidRPr="00E15A02">
        <w:rPr>
          <w:rFonts w:ascii="Times New Roman" w:eastAsia="Times New Roman" w:hAnsi="Times New Roman"/>
          <w:sz w:val="26"/>
          <w:szCs w:val="26"/>
          <w:lang w:eastAsia="uk-UA"/>
        </w:rPr>
        <w:t xml:space="preserve"> вимогам до кандидата на посаду судді.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E14E14" w:rsidRPr="00E15A02" w:rsidRDefault="00E14E14" w:rsidP="00E1182E">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E14E14" w:rsidRPr="00E15A02" w:rsidRDefault="00E14E14" w:rsidP="00E14E14">
      <w:pPr>
        <w:spacing w:after="0" w:line="20" w:lineRule="atLeast"/>
        <w:ind w:firstLine="709"/>
        <w:jc w:val="both"/>
        <w:rPr>
          <w:rFonts w:ascii="Times New Roman" w:eastAsia="Times New Roman" w:hAnsi="Times New Roman"/>
          <w:b/>
          <w:sz w:val="26"/>
          <w:szCs w:val="26"/>
          <w:lang w:eastAsia="uk-UA"/>
        </w:rPr>
      </w:pPr>
      <w:r w:rsidRPr="00E15A02">
        <w:rPr>
          <w:rFonts w:ascii="Times New Roman" w:eastAsia="Times New Roman" w:hAnsi="Times New Roman"/>
          <w:b/>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lastRenderedPageBreak/>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 xml:space="preserve">(зі змінами), допущено 706 кандидатів на посади суддів апеляційних загальних судів, які успішно склали кваліфікаційний іспит, зокрема </w:t>
      </w:r>
      <w:r w:rsidR="00B969AC" w:rsidRPr="00E15A02">
        <w:rPr>
          <w:rFonts w:ascii="Times New Roman" w:eastAsia="Times New Roman" w:hAnsi="Times New Roman"/>
          <w:sz w:val="26"/>
          <w:szCs w:val="26"/>
          <w:lang w:eastAsia="uk-UA"/>
        </w:rPr>
        <w:t>Шалагінову А.В.</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Рішенням Комісії від 30 липня 2025 року № 143/зп-25 встановлено,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14 вересня 2023 року № 94/зп-23 </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(зі змінами), проводиться Вищою кваліфікаційною комісією суддів України у складі постійної</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колегії</w:t>
      </w:r>
      <w:r w:rsidR="00E1182E" w:rsidRP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 1.</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Відповідно до протоколу повторного розподілу між членами Комісії </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 xml:space="preserve">від </w:t>
      </w:r>
      <w:r w:rsidRPr="00E15A02">
        <w:rPr>
          <w:rFonts w:ascii="Times New Roman" w:eastAsia="Times New Roman" w:hAnsi="Times New Roman"/>
          <w:sz w:val="26"/>
          <w:szCs w:val="26"/>
          <w:lang w:val="ru-RU" w:eastAsia="uk-UA"/>
        </w:rPr>
        <w:t>01 серпня</w:t>
      </w:r>
      <w:r w:rsidRPr="00E15A02">
        <w:rPr>
          <w:rFonts w:ascii="Times New Roman" w:eastAsia="Times New Roman" w:hAnsi="Times New Roman"/>
          <w:sz w:val="26"/>
          <w:szCs w:val="26"/>
          <w:lang w:eastAsia="uk-UA"/>
        </w:rPr>
        <w:t xml:space="preserve"> 2025 року доповідачем за результатами розгляду матеріалів стосовно кандидата на посаду судді апеляційного загального суду </w:t>
      </w:r>
      <w:r w:rsidR="00B969AC" w:rsidRPr="00E15A02">
        <w:rPr>
          <w:rFonts w:ascii="Times New Roman" w:eastAsia="Times New Roman" w:hAnsi="Times New Roman"/>
          <w:sz w:val="26"/>
          <w:szCs w:val="26"/>
          <w:lang w:eastAsia="uk-UA"/>
        </w:rPr>
        <w:t>Шалагінової А.В.</w:t>
      </w:r>
      <w:r w:rsidRPr="00E15A02">
        <w:rPr>
          <w:rFonts w:ascii="Times New Roman" w:eastAsia="Times New Roman" w:hAnsi="Times New Roman"/>
          <w:sz w:val="26"/>
          <w:szCs w:val="26"/>
          <w:lang w:eastAsia="uk-UA"/>
        </w:rPr>
        <w:t xml:space="preserve"> визначено члена Комісії Шевчук Г.М.</w:t>
      </w:r>
    </w:p>
    <w:p w:rsidR="00E14E14" w:rsidRPr="00E15A02" w:rsidRDefault="00E14E14" w:rsidP="00E14E14">
      <w:pPr>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E14E14" w:rsidRPr="00E15A02" w:rsidRDefault="00E14E14" w:rsidP="00E14E14">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Комісія 06 серпня 2025 року звернулась до кандидатів на посаду судді апеляційного загального суду (лист № 21-6808/25), та запропоновано надати для долучення до досьє та оцінювання під час співбесіди пояснення та докази </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(за наявності), які, на думку кандидата, підтверджують відповідність критеріям особистої та соціальної компетентності, за відповідною формою.</w:t>
      </w:r>
    </w:p>
    <w:p w:rsidR="00E14E14" w:rsidRPr="00E15A02" w:rsidRDefault="00E14E14" w:rsidP="00E14E14">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До Комісії 1</w:t>
      </w:r>
      <w:r w:rsidR="00B969AC" w:rsidRPr="00E15A02">
        <w:rPr>
          <w:rFonts w:ascii="Times New Roman" w:eastAsia="Times New Roman" w:hAnsi="Times New Roman"/>
          <w:sz w:val="26"/>
          <w:szCs w:val="26"/>
          <w:lang w:eastAsia="uk-UA"/>
        </w:rPr>
        <w:t>3</w:t>
      </w:r>
      <w:r w:rsidRPr="00E15A02">
        <w:rPr>
          <w:rFonts w:ascii="Times New Roman" w:eastAsia="Times New Roman" w:hAnsi="Times New Roman"/>
          <w:sz w:val="26"/>
          <w:szCs w:val="26"/>
          <w:lang w:eastAsia="uk-UA"/>
        </w:rPr>
        <w:t xml:space="preserve"> серпня 2025 року надійшли пояснення від </w:t>
      </w:r>
      <w:r w:rsidR="00B969AC" w:rsidRPr="00E15A02">
        <w:rPr>
          <w:rFonts w:ascii="Times New Roman" w:eastAsia="Times New Roman" w:hAnsi="Times New Roman"/>
          <w:sz w:val="26"/>
          <w:szCs w:val="26"/>
          <w:lang w:eastAsia="uk-UA"/>
        </w:rPr>
        <w:t>Шалагінової А.В.</w:t>
      </w:r>
      <w:r w:rsidRPr="00E15A02">
        <w:rPr>
          <w:rFonts w:ascii="Times New Roman" w:eastAsia="Times New Roman" w:hAnsi="Times New Roman"/>
          <w:sz w:val="26"/>
          <w:szCs w:val="26"/>
          <w:lang w:eastAsia="uk-UA"/>
        </w:rPr>
        <w:t xml:space="preserve"> Кандидат надала інформацію, яка, на 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E14E14" w:rsidRPr="00E15A02" w:rsidRDefault="00E14E14" w:rsidP="00E14E14">
      <w:pPr>
        <w:tabs>
          <w:tab w:val="left" w:pos="567"/>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До Комісії 27 </w:t>
      </w:r>
      <w:r w:rsidR="00F04E89" w:rsidRPr="00E15A02">
        <w:rPr>
          <w:rFonts w:ascii="Times New Roman" w:eastAsia="Times New Roman" w:hAnsi="Times New Roman"/>
          <w:sz w:val="26"/>
          <w:szCs w:val="26"/>
          <w:lang w:eastAsia="uk-UA"/>
        </w:rPr>
        <w:t>травня</w:t>
      </w:r>
      <w:r w:rsidRPr="00E15A02">
        <w:rPr>
          <w:rFonts w:ascii="Times New Roman" w:eastAsia="Times New Roman" w:hAnsi="Times New Roman"/>
          <w:sz w:val="26"/>
          <w:szCs w:val="26"/>
          <w:lang w:eastAsia="uk-UA"/>
        </w:rPr>
        <w:t xml:space="preserve"> 202</w:t>
      </w:r>
      <w:r w:rsidR="00F04E89" w:rsidRPr="00E15A02">
        <w:rPr>
          <w:rFonts w:ascii="Times New Roman" w:eastAsia="Times New Roman" w:hAnsi="Times New Roman"/>
          <w:sz w:val="26"/>
          <w:szCs w:val="26"/>
          <w:lang w:eastAsia="uk-UA"/>
        </w:rPr>
        <w:t>6</w:t>
      </w:r>
      <w:r w:rsidRPr="00E15A02">
        <w:rPr>
          <w:rFonts w:ascii="Times New Roman" w:eastAsia="Times New Roman" w:hAnsi="Times New Roman"/>
          <w:sz w:val="26"/>
          <w:szCs w:val="26"/>
          <w:lang w:eastAsia="uk-UA"/>
        </w:rPr>
        <w:t xml:space="preserve"> року надійшов висновок Громадської ради доброчесності (далі – ГРД) про невідповідність кандидата на посаду судді апеляційного суду </w:t>
      </w:r>
      <w:r w:rsidR="00F04E89" w:rsidRPr="00E15A02">
        <w:rPr>
          <w:rFonts w:ascii="Times New Roman" w:eastAsia="Times New Roman" w:hAnsi="Times New Roman"/>
          <w:sz w:val="26"/>
          <w:szCs w:val="26"/>
          <w:lang w:eastAsia="uk-UA"/>
        </w:rPr>
        <w:t>Шалагінової А.В.</w:t>
      </w:r>
      <w:r w:rsidRPr="00E15A02">
        <w:rPr>
          <w:rFonts w:ascii="Times New Roman" w:eastAsia="Times New Roman" w:hAnsi="Times New Roman"/>
          <w:sz w:val="26"/>
          <w:szCs w:val="26"/>
          <w:lang w:eastAsia="uk-UA"/>
        </w:rPr>
        <w:t xml:space="preserve"> критеріям доброчесності та професійної етики.</w:t>
      </w:r>
    </w:p>
    <w:p w:rsidR="00E14E14" w:rsidRPr="00E15A02" w:rsidRDefault="00E14E14" w:rsidP="00E14E14">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Членом Комісії – доповідачем (лист від 2</w:t>
      </w:r>
      <w:r w:rsidR="00F04E89" w:rsidRPr="00E15A02">
        <w:rPr>
          <w:rFonts w:ascii="Times New Roman" w:eastAsia="Times New Roman" w:hAnsi="Times New Roman"/>
          <w:sz w:val="26"/>
          <w:szCs w:val="26"/>
          <w:lang w:eastAsia="uk-UA"/>
        </w:rPr>
        <w:t>8</w:t>
      </w:r>
      <w:r w:rsidRPr="00E15A02">
        <w:rPr>
          <w:rFonts w:ascii="Times New Roman" w:eastAsia="Times New Roman" w:hAnsi="Times New Roman"/>
          <w:sz w:val="26"/>
          <w:szCs w:val="26"/>
          <w:lang w:eastAsia="uk-UA"/>
        </w:rPr>
        <w:t xml:space="preserve"> </w:t>
      </w:r>
      <w:r w:rsidR="00F04E89" w:rsidRPr="00E15A02">
        <w:rPr>
          <w:rFonts w:ascii="Times New Roman" w:eastAsia="Times New Roman" w:hAnsi="Times New Roman"/>
          <w:sz w:val="26"/>
          <w:szCs w:val="26"/>
          <w:lang w:eastAsia="uk-UA"/>
        </w:rPr>
        <w:t>травня</w:t>
      </w:r>
      <w:r w:rsidRPr="00E15A02">
        <w:rPr>
          <w:rFonts w:ascii="Times New Roman" w:eastAsia="Times New Roman" w:hAnsi="Times New Roman"/>
          <w:sz w:val="26"/>
          <w:szCs w:val="26"/>
          <w:lang w:eastAsia="uk-UA"/>
        </w:rPr>
        <w:t xml:space="preserve"> 202</w:t>
      </w:r>
      <w:r w:rsidR="00F04E89" w:rsidRPr="00E15A02">
        <w:rPr>
          <w:rFonts w:ascii="Times New Roman" w:eastAsia="Times New Roman" w:hAnsi="Times New Roman"/>
          <w:sz w:val="26"/>
          <w:szCs w:val="26"/>
          <w:lang w:eastAsia="uk-UA"/>
        </w:rPr>
        <w:t>6</w:t>
      </w:r>
      <w:r w:rsidRPr="00E15A02">
        <w:rPr>
          <w:rFonts w:ascii="Times New Roman" w:eastAsia="Times New Roman" w:hAnsi="Times New Roman"/>
          <w:sz w:val="26"/>
          <w:szCs w:val="26"/>
          <w:lang w:eastAsia="uk-UA"/>
        </w:rPr>
        <w:t xml:space="preserve"> року № 32 дпс-</w:t>
      </w:r>
      <w:r w:rsidR="00F04E89" w:rsidRPr="00E15A02">
        <w:rPr>
          <w:rFonts w:ascii="Times New Roman" w:eastAsia="Times New Roman" w:hAnsi="Times New Roman"/>
          <w:sz w:val="26"/>
          <w:szCs w:val="26"/>
          <w:lang w:eastAsia="uk-UA"/>
        </w:rPr>
        <w:t>981</w:t>
      </w:r>
      <w:r w:rsidRPr="00E15A02">
        <w:rPr>
          <w:rFonts w:ascii="Times New Roman" w:eastAsia="Times New Roman" w:hAnsi="Times New Roman"/>
          <w:sz w:val="26"/>
          <w:szCs w:val="26"/>
          <w:lang w:eastAsia="uk-UA"/>
        </w:rPr>
        <w:t>/2</w:t>
      </w:r>
      <w:r w:rsidR="00F04E89" w:rsidRPr="00E15A02">
        <w:rPr>
          <w:rFonts w:ascii="Times New Roman" w:eastAsia="Times New Roman" w:hAnsi="Times New Roman"/>
          <w:sz w:val="26"/>
          <w:szCs w:val="26"/>
          <w:lang w:eastAsia="uk-UA"/>
        </w:rPr>
        <w:t>3/3</w:t>
      </w:r>
      <w:r w:rsidRPr="00E15A02">
        <w:rPr>
          <w:rFonts w:ascii="Times New Roman" w:eastAsia="Times New Roman" w:hAnsi="Times New Roman"/>
          <w:sz w:val="26"/>
          <w:szCs w:val="26"/>
          <w:lang w:eastAsia="uk-UA"/>
        </w:rPr>
        <w:t>) кандидату надіслано висновок ГРД та запропоновано надати пояснення, документи чи іншу інформацію, яка доповнює, спростовує або уточнює викладені в ньому обставини.</w:t>
      </w:r>
    </w:p>
    <w:p w:rsidR="00E14E14" w:rsidRPr="00E15A02" w:rsidRDefault="00E14E14" w:rsidP="00E14E14">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До Комісії </w:t>
      </w:r>
      <w:r w:rsidR="00FE74EF" w:rsidRPr="00E15A02">
        <w:rPr>
          <w:rFonts w:ascii="Times New Roman" w:eastAsia="Times New Roman" w:hAnsi="Times New Roman"/>
          <w:sz w:val="26"/>
          <w:szCs w:val="26"/>
          <w:lang w:val="ru-RU" w:eastAsia="uk-UA"/>
        </w:rPr>
        <w:t>01 червня 2026</w:t>
      </w:r>
      <w:r w:rsidRPr="00E15A02">
        <w:rPr>
          <w:rFonts w:ascii="Times New Roman" w:eastAsia="Times New Roman" w:hAnsi="Times New Roman"/>
          <w:sz w:val="26"/>
          <w:szCs w:val="26"/>
          <w:lang w:eastAsia="uk-UA"/>
        </w:rPr>
        <w:t xml:space="preserve"> року надійшли пояснення </w:t>
      </w:r>
      <w:r w:rsidR="00FE74EF" w:rsidRPr="00E15A02">
        <w:rPr>
          <w:rFonts w:ascii="Times New Roman" w:eastAsia="Times New Roman" w:hAnsi="Times New Roman"/>
          <w:sz w:val="26"/>
          <w:szCs w:val="26"/>
          <w:lang w:eastAsia="uk-UA"/>
        </w:rPr>
        <w:t xml:space="preserve">Шалагінової А.В. </w:t>
      </w:r>
      <w:r w:rsidRPr="00E15A02">
        <w:rPr>
          <w:rFonts w:ascii="Times New Roman" w:eastAsia="Times New Roman" w:hAnsi="Times New Roman"/>
          <w:sz w:val="26"/>
          <w:szCs w:val="26"/>
          <w:lang w:eastAsia="uk-UA"/>
        </w:rPr>
        <w:t>щодо обставин, викладених у висновку ГРД,</w:t>
      </w:r>
      <w:r w:rsidRPr="00E15A02">
        <w:rPr>
          <w:rFonts w:ascii="Times New Roman" w:eastAsia="Times New Roman" w:hAnsi="Times New Roman"/>
          <w:sz w:val="26"/>
          <w:szCs w:val="26"/>
          <w:lang w:val="ru-RU" w:eastAsia="uk-UA"/>
        </w:rPr>
        <w:t xml:space="preserve"> </w:t>
      </w:r>
      <w:r w:rsidRPr="00E15A02">
        <w:rPr>
          <w:rFonts w:ascii="Times New Roman" w:eastAsia="Times New Roman" w:hAnsi="Times New Roman"/>
          <w:sz w:val="26"/>
          <w:szCs w:val="26"/>
          <w:lang w:eastAsia="uk-UA"/>
        </w:rPr>
        <w:t xml:space="preserve">та копії відповідних документів. </w:t>
      </w:r>
    </w:p>
    <w:p w:rsidR="00C108CC" w:rsidRPr="00E15A02" w:rsidRDefault="00C108CC" w:rsidP="00E14E14">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До Комісії 04 червня 2026 року від ГРД надійшло повідомлення про виправлення описки у висновку від 27 травня 2026 року. </w:t>
      </w:r>
    </w:p>
    <w:p w:rsidR="00E14E14" w:rsidRPr="00E15A02" w:rsidRDefault="00B969AC" w:rsidP="00E14E14">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Шалагіновій А.В.</w:t>
      </w:r>
      <w:r w:rsidR="00E14E14" w:rsidRPr="00E15A02">
        <w:rPr>
          <w:rFonts w:ascii="Times New Roman" w:eastAsia="Times New Roman" w:hAnsi="Times New Roman"/>
          <w:sz w:val="26"/>
          <w:szCs w:val="26"/>
          <w:lang w:eastAsia="uk-UA"/>
        </w:rPr>
        <w:t xml:space="preserve"> було надано можливість ознайомитись із матеріалами суддівського досьє, а також досьє кандидата на посаду судді.</w:t>
      </w:r>
    </w:p>
    <w:p w:rsidR="00E14E14" w:rsidRPr="00E15A02" w:rsidRDefault="00E14E14" w:rsidP="00E14E14">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Співбесіду з </w:t>
      </w:r>
      <w:r w:rsidR="00B969AC" w:rsidRPr="00E15A02">
        <w:rPr>
          <w:rFonts w:ascii="Times New Roman" w:eastAsia="Times New Roman" w:hAnsi="Times New Roman"/>
          <w:sz w:val="26"/>
          <w:szCs w:val="26"/>
          <w:lang w:eastAsia="uk-UA"/>
        </w:rPr>
        <w:t>Шалагіновою А.В.</w:t>
      </w:r>
      <w:r w:rsidRPr="00E15A02">
        <w:rPr>
          <w:rFonts w:ascii="Times New Roman" w:eastAsia="Times New Roman" w:hAnsi="Times New Roman"/>
          <w:sz w:val="26"/>
          <w:szCs w:val="26"/>
          <w:lang w:eastAsia="uk-UA"/>
        </w:rPr>
        <w:t xml:space="preserve"> проведено </w:t>
      </w:r>
      <w:r w:rsidR="00B969AC" w:rsidRPr="00E15A02">
        <w:rPr>
          <w:rFonts w:ascii="Times New Roman" w:eastAsia="Times New Roman" w:hAnsi="Times New Roman"/>
          <w:sz w:val="26"/>
          <w:szCs w:val="26"/>
          <w:lang w:eastAsia="uk-UA"/>
        </w:rPr>
        <w:t>04 червня</w:t>
      </w:r>
      <w:r w:rsidRPr="00E15A02">
        <w:rPr>
          <w:rFonts w:ascii="Times New Roman" w:eastAsia="Times New Roman" w:hAnsi="Times New Roman"/>
          <w:sz w:val="26"/>
          <w:szCs w:val="26"/>
          <w:lang w:eastAsia="uk-UA"/>
        </w:rPr>
        <w:t xml:space="preserve"> 2026 року.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неточностей чи неповноти відомостей за результатами дослідження досьє.</w:t>
      </w:r>
    </w:p>
    <w:p w:rsidR="00E15A02" w:rsidRPr="00E15A02" w:rsidRDefault="00E14E14" w:rsidP="00E15A02">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lastRenderedPageBreak/>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E14E14" w:rsidRPr="00E15A02" w:rsidRDefault="00E14E14" w:rsidP="00E14E14">
      <w:pPr>
        <w:spacing w:after="0" w:line="20" w:lineRule="atLeast"/>
        <w:ind w:firstLine="709"/>
        <w:jc w:val="both"/>
        <w:rPr>
          <w:rFonts w:ascii="Times New Roman" w:eastAsia="Times New Roman" w:hAnsi="Times New Roman"/>
          <w:b/>
          <w:sz w:val="26"/>
          <w:szCs w:val="26"/>
          <w:lang w:eastAsia="uk-UA"/>
        </w:rPr>
      </w:pPr>
      <w:r w:rsidRPr="00E15A02">
        <w:rPr>
          <w:rFonts w:ascii="Times New Roman" w:eastAsia="Times New Roman" w:hAnsi="Times New Roman"/>
          <w:b/>
          <w:sz w:val="26"/>
          <w:szCs w:val="26"/>
          <w:lang w:eastAsia="uk-UA"/>
        </w:rPr>
        <w:t xml:space="preserve">Встановлення відповідності кандидата критерію особистої компетентності.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Вагу критерію особистої компетентності та його показників визначено таким чином: особиста компетентність – 50 балів, з яких:</w:t>
      </w:r>
      <w:bookmarkStart w:id="0" w:name="143"/>
      <w:bookmarkEnd w:id="0"/>
      <w:r w:rsidRPr="00E15A02">
        <w:rPr>
          <w:rFonts w:ascii="Times New Roman" w:eastAsia="Times New Roman" w:hAnsi="Times New Roman"/>
          <w:sz w:val="26"/>
          <w:szCs w:val="26"/>
          <w:lang w:eastAsia="uk-UA"/>
        </w:rPr>
        <w:t xml:space="preserve"> рішучість та </w:t>
      </w:r>
      <w:r w:rsid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відповідальність – 25 балів</w:t>
      </w:r>
      <w:bookmarkStart w:id="1" w:name="144"/>
      <w:bookmarkEnd w:id="1"/>
      <w:r w:rsidRPr="00E15A02">
        <w:rPr>
          <w:rFonts w:ascii="Times New Roman" w:eastAsia="Times New Roman" w:hAnsi="Times New Roman"/>
          <w:sz w:val="26"/>
          <w:szCs w:val="26"/>
          <w:lang w:eastAsia="uk-UA"/>
        </w:rPr>
        <w:t>; безперервний розвиток – 25 балів.</w:t>
      </w:r>
      <w:bookmarkStart w:id="2" w:name="145"/>
      <w:bookmarkEnd w:id="2"/>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w:t>
      </w:r>
      <w:r w:rsidRPr="00E15A02">
        <w:rPr>
          <w:rFonts w:ascii="Times New Roman" w:eastAsia="Times New Roman" w:hAnsi="Times New Roman"/>
          <w:sz w:val="26"/>
          <w:szCs w:val="26"/>
          <w:lang w:eastAsia="uk-UA"/>
        </w:rPr>
        <w:lastRenderedPageBreak/>
        <w:t>чи майнових даних, але й відомостей, які мають значення для оцінки особистої компетентності.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w:t>
      </w:r>
      <w:r w:rsidR="00B969AC" w:rsidRPr="00E15A02">
        <w:rPr>
          <w:rFonts w:ascii="Times New Roman" w:eastAsia="Times New Roman" w:hAnsi="Times New Roman"/>
          <w:sz w:val="26"/>
          <w:szCs w:val="26"/>
          <w:lang w:eastAsia="uk-UA"/>
        </w:rPr>
        <w:t>колегії</w:t>
      </w:r>
      <w:r w:rsidRPr="00E15A02">
        <w:rPr>
          <w:rFonts w:ascii="Times New Roman" w:eastAsia="Times New Roman" w:hAnsi="Times New Roman"/>
          <w:sz w:val="26"/>
          <w:szCs w:val="26"/>
          <w:lang w:eastAsia="uk-UA"/>
        </w:rPr>
        <w:t xml:space="preserve"> обчислення середнього арифметичного бала здійснюється на підставі оцінок членів </w:t>
      </w:r>
      <w:r w:rsidR="00B969AC" w:rsidRPr="00E15A02">
        <w:rPr>
          <w:rFonts w:ascii="Times New Roman" w:eastAsia="Times New Roman" w:hAnsi="Times New Roman"/>
          <w:sz w:val="26"/>
          <w:szCs w:val="26"/>
          <w:lang w:eastAsia="uk-UA"/>
        </w:rPr>
        <w:t>колегії</w:t>
      </w:r>
      <w:r w:rsidRPr="00E15A02">
        <w:rPr>
          <w:rFonts w:ascii="Times New Roman" w:eastAsia="Times New Roman" w:hAnsi="Times New Roman"/>
          <w:sz w:val="26"/>
          <w:szCs w:val="26"/>
          <w:lang w:eastAsia="uk-UA"/>
        </w:rPr>
        <w:t>, які брали участь у співбесіді під час кваліфікаційного оцінювання, без урахування однієї найвищої та однієї найнижчої оцінки.</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її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1988"/>
        <w:gridCol w:w="990"/>
        <w:gridCol w:w="1130"/>
        <w:gridCol w:w="1128"/>
        <w:gridCol w:w="1629"/>
        <w:gridCol w:w="1056"/>
      </w:tblGrid>
      <w:tr w:rsidR="00E14E14" w:rsidRPr="00E15A02" w:rsidTr="003D49AC">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14E14" w:rsidRPr="00E15A02" w:rsidRDefault="00E14E14"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14E14" w:rsidRPr="00E15A02" w:rsidRDefault="00E14E14" w:rsidP="003D49AC">
            <w:pPr>
              <w:spacing w:after="0" w:line="20" w:lineRule="atLeast"/>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14E14" w:rsidRPr="00E15A02" w:rsidRDefault="00E14E14"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14E14" w:rsidRPr="00E15A02" w:rsidRDefault="00E14E14"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14E14" w:rsidRPr="00E15A02" w:rsidRDefault="00E14E14"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Бал за критерій</w:t>
            </w:r>
          </w:p>
        </w:tc>
      </w:tr>
      <w:tr w:rsidR="00E14E14" w:rsidRPr="00E15A02" w:rsidTr="003D49AC">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E14E14" w:rsidP="003D49AC">
            <w:pPr>
              <w:spacing w:after="0" w:line="20" w:lineRule="atLeast"/>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E14E14" w:rsidP="003D49AC">
            <w:pPr>
              <w:spacing w:after="0" w:line="20" w:lineRule="atLeast"/>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19</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20</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20</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19,67</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39,34</w:t>
            </w:r>
          </w:p>
        </w:tc>
      </w:tr>
      <w:tr w:rsidR="00E14E14" w:rsidRPr="00E15A02" w:rsidTr="003D49AC">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E14E14" w:rsidP="003D49AC">
            <w:pPr>
              <w:spacing w:after="0" w:line="20" w:lineRule="atLeast"/>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r>
      <w:tr w:rsidR="00E14E14" w:rsidRPr="00E15A02" w:rsidTr="003D49AC">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E14E14" w:rsidP="003D49AC">
            <w:pPr>
              <w:spacing w:after="0" w:line="20" w:lineRule="atLeast"/>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19</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B96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21</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19</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19,67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r>
    </w:tbl>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lastRenderedPageBreak/>
        <w:t>Надана інформація та результати співбесіди продемонстрували належний рівень особистої компетентності кандидата.</w:t>
      </w:r>
    </w:p>
    <w:p w:rsidR="00E15A02" w:rsidRPr="00E15A02" w:rsidRDefault="00E14E14" w:rsidP="00E15A02">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015E73" w:rsidRPr="00E15A02">
        <w:rPr>
          <w:rFonts w:ascii="Times New Roman" w:eastAsia="Times New Roman" w:hAnsi="Times New Roman"/>
          <w:sz w:val="26"/>
          <w:szCs w:val="26"/>
          <w:lang w:eastAsia="uk-UA"/>
        </w:rPr>
        <w:t>39,34</w:t>
      </w:r>
      <w:r w:rsidRPr="00E15A02">
        <w:rPr>
          <w:rFonts w:ascii="Times New Roman" w:eastAsia="Times New Roman" w:hAnsi="Times New Roman"/>
          <w:sz w:val="26"/>
          <w:szCs w:val="26"/>
          <w:lang w:eastAsia="uk-UA"/>
        </w:rPr>
        <w:t xml:space="preserve"> бала із 50 можливих, що вище 75% (37,5 бала) від максимально можливого бала, тому Комісія виснує, що кандидат підтвердив здатність здійснювати правосуддя в апеляційному загальному суді за критерієм особистої компетентності.</w:t>
      </w:r>
    </w:p>
    <w:p w:rsidR="00E14E14" w:rsidRPr="00E15A02" w:rsidRDefault="00E14E14" w:rsidP="00E14E14">
      <w:pPr>
        <w:spacing w:after="0" w:line="20" w:lineRule="atLeast"/>
        <w:ind w:firstLine="709"/>
        <w:jc w:val="both"/>
        <w:rPr>
          <w:rFonts w:ascii="Times New Roman" w:eastAsia="Times New Roman" w:hAnsi="Times New Roman"/>
          <w:b/>
          <w:sz w:val="26"/>
          <w:szCs w:val="26"/>
          <w:lang w:eastAsia="uk-UA"/>
        </w:rPr>
      </w:pPr>
      <w:r w:rsidRPr="00E15A02">
        <w:rPr>
          <w:rFonts w:ascii="Times New Roman" w:eastAsia="Times New Roman" w:hAnsi="Times New Roman"/>
          <w:b/>
          <w:sz w:val="26"/>
          <w:szCs w:val="26"/>
          <w:lang w:eastAsia="uk-UA"/>
        </w:rPr>
        <w:t>Встановлення відповідності кандидата критерію соціальної компетентності.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w:t>
      </w:r>
      <w:r w:rsidR="00EE3BAC">
        <w:rPr>
          <w:rFonts w:ascii="Times New Roman" w:eastAsia="Times New Roman" w:hAnsi="Times New Roman"/>
          <w:sz w:val="26"/>
          <w:szCs w:val="26"/>
          <w:lang w:eastAsia="uk-UA"/>
        </w:rPr>
        <w:t>о має та демонструє усвідомлену</w:t>
      </w:r>
      <w:r w:rsidR="00E1182E" w:rsidRPr="00E15A02">
        <w:rPr>
          <w:rFonts w:ascii="Times New Roman" w:eastAsia="Times New Roman" w:hAnsi="Times New Roman"/>
          <w:sz w:val="26"/>
          <w:szCs w:val="26"/>
          <w:lang w:eastAsia="uk-UA"/>
        </w:rPr>
        <w:t xml:space="preserve"> </w:t>
      </w:r>
      <w:r w:rsidRPr="00E15A02">
        <w:rPr>
          <w:rFonts w:ascii="Times New Roman" w:eastAsia="Times New Roman" w:hAnsi="Times New Roman"/>
          <w:sz w:val="26"/>
          <w:szCs w:val="26"/>
          <w:lang w:eastAsia="uk-UA"/>
        </w:rPr>
        <w:t>(не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 xml:space="preserve">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w:t>
      </w:r>
      <w:r w:rsidRPr="00E15A02">
        <w:rPr>
          <w:rFonts w:ascii="Times New Roman" w:eastAsia="Times New Roman" w:hAnsi="Times New Roman"/>
          <w:sz w:val="26"/>
          <w:szCs w:val="26"/>
          <w:lang w:eastAsia="uk-UA"/>
        </w:rPr>
        <w:lastRenderedPageBreak/>
        <w:t>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E15A02">
        <w:rPr>
          <w:rFonts w:ascii="Times New Roman" w:eastAsia="Times New Roman" w:hAnsi="Times New Roman"/>
          <w:sz w:val="26"/>
          <w:szCs w:val="26"/>
          <w:lang w:eastAsia="uk-UA"/>
        </w:rPr>
        <w:t xml:space="preserve"> ефективна комунікація – 12,5 бала</w:t>
      </w:r>
      <w:bookmarkStart w:id="4" w:name="147"/>
      <w:bookmarkEnd w:id="4"/>
      <w:r w:rsidRPr="00E15A02">
        <w:rPr>
          <w:rFonts w:ascii="Times New Roman" w:eastAsia="Times New Roman" w:hAnsi="Times New Roman"/>
          <w:sz w:val="26"/>
          <w:szCs w:val="26"/>
          <w:lang w:eastAsia="uk-UA"/>
        </w:rPr>
        <w:t>; ефективна взаємодія – 12,5 бала</w:t>
      </w:r>
      <w:bookmarkStart w:id="5" w:name="148"/>
      <w:bookmarkEnd w:id="5"/>
      <w:r w:rsidRPr="00E15A02">
        <w:rPr>
          <w:rFonts w:ascii="Times New Roman" w:eastAsia="Times New Roman" w:hAnsi="Times New Roman"/>
          <w:sz w:val="26"/>
          <w:szCs w:val="26"/>
          <w:lang w:eastAsia="uk-UA"/>
        </w:rPr>
        <w:t>; стійкість мотивації – 12,5 бала</w:t>
      </w:r>
      <w:bookmarkStart w:id="6" w:name="149"/>
      <w:bookmarkEnd w:id="6"/>
      <w:r w:rsidRPr="00E15A02">
        <w:rPr>
          <w:rFonts w:ascii="Times New Roman" w:eastAsia="Times New Roman" w:hAnsi="Times New Roman"/>
          <w:sz w:val="26"/>
          <w:szCs w:val="26"/>
          <w:lang w:eastAsia="uk-UA"/>
        </w:rPr>
        <w:t>; емоційна стійкість – 12,5 бала.</w:t>
      </w:r>
      <w:bookmarkStart w:id="7" w:name="150"/>
      <w:bookmarkEnd w:id="7"/>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E14E14" w:rsidRPr="00E15A02" w:rsidRDefault="007462A3" w:rsidP="007462A3">
      <w:pPr>
        <w:shd w:val="clear" w:color="auto" w:fill="FFFFFF"/>
        <w:tabs>
          <w:tab w:val="left" w:pos="426"/>
        </w:tabs>
        <w:spacing w:after="0" w:line="20" w:lineRule="atLeast"/>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w:t>
      </w:r>
      <w:r w:rsidRPr="00E15A02">
        <w:rPr>
          <w:rFonts w:ascii="Times New Roman" w:eastAsia="Times New Roman" w:hAnsi="Times New Roman"/>
          <w:sz w:val="26"/>
          <w:szCs w:val="26"/>
          <w:lang w:eastAsia="uk-UA"/>
        </w:rPr>
        <w:lastRenderedPageBreak/>
        <w:t>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її пояснень під час співбесіди індивідуально оцінено </w:t>
      </w:r>
      <w:r w:rsidR="00B969AC" w:rsidRPr="00E15A02">
        <w:rPr>
          <w:rFonts w:ascii="Times New Roman" w:eastAsia="Times New Roman" w:hAnsi="Times New Roman"/>
          <w:sz w:val="26"/>
          <w:szCs w:val="26"/>
          <w:lang w:eastAsia="uk-UA"/>
        </w:rPr>
        <w:t>Шалагінову А.В.</w:t>
      </w:r>
      <w:r w:rsidRPr="00E15A02">
        <w:rPr>
          <w:rFonts w:ascii="Times New Roman" w:eastAsia="Times New Roman" w:hAnsi="Times New Roman"/>
          <w:sz w:val="26"/>
          <w:szCs w:val="26"/>
          <w:lang w:eastAsia="uk-UA"/>
        </w:rPr>
        <w:t xml:space="preserve"> за показниками критерію соціальної компетентності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2595"/>
        <w:gridCol w:w="939"/>
        <w:gridCol w:w="869"/>
        <w:gridCol w:w="815"/>
        <w:gridCol w:w="1629"/>
        <w:gridCol w:w="1056"/>
      </w:tblGrid>
      <w:tr w:rsidR="00E14E14" w:rsidRPr="00E15A02" w:rsidTr="003D49AC">
        <w:trPr>
          <w:cantSplit/>
          <w:trHeight w:val="20"/>
        </w:trPr>
        <w:tc>
          <w:tcPr>
            <w:tcW w:w="76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14E14" w:rsidRPr="00E15A02" w:rsidRDefault="00E14E14"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Критерій</w:t>
            </w:r>
          </w:p>
        </w:tc>
        <w:tc>
          <w:tcPr>
            <w:tcW w:w="140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14E14" w:rsidRPr="00E15A02" w:rsidRDefault="00E14E14"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Показник</w:t>
            </w:r>
          </w:p>
        </w:tc>
        <w:tc>
          <w:tcPr>
            <w:tcW w:w="155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14E14" w:rsidRPr="00E15A02" w:rsidRDefault="00E14E14"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Бали, виставлені членами Комісії за показниками</w:t>
            </w:r>
          </w:p>
        </w:tc>
        <w:tc>
          <w:tcPr>
            <w:tcW w:w="72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14E14" w:rsidRPr="00E15A02" w:rsidRDefault="00E14E14"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Розрахований відповідно до п. 5.7 Положення середній бал</w:t>
            </w:r>
          </w:p>
        </w:tc>
        <w:tc>
          <w:tcPr>
            <w:tcW w:w="54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E14E14" w:rsidRPr="00E15A02" w:rsidRDefault="00E14E14"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Бал за критерій</w:t>
            </w:r>
          </w:p>
        </w:tc>
      </w:tr>
      <w:tr w:rsidR="00E14E14" w:rsidRPr="00E15A02" w:rsidTr="003D49AC">
        <w:trPr>
          <w:cantSplit/>
          <w:trHeight w:val="1572"/>
        </w:trPr>
        <w:tc>
          <w:tcPr>
            <w:tcW w:w="76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E14E14" w:rsidP="003D49AC">
            <w:pPr>
              <w:spacing w:after="0" w:line="20" w:lineRule="atLeast"/>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Соціальна компетентність</w:t>
            </w: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E14E14"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Ефективна комунікація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10,00</w:t>
            </w:r>
          </w:p>
        </w:tc>
        <w:tc>
          <w:tcPr>
            <w:tcW w:w="54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39,34</w:t>
            </w:r>
          </w:p>
        </w:tc>
      </w:tr>
      <w:tr w:rsidR="00E14E14" w:rsidRPr="00E15A02" w:rsidTr="003D49AC">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E14E14"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Ефективна взаємодія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10</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r>
      <w:tr w:rsidR="00E14E14" w:rsidRPr="00E15A02" w:rsidTr="003D49AC">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E14E14"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Стійкість мотивації</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7462A3">
            <w:pPr>
              <w:spacing w:after="0" w:line="20" w:lineRule="atLeast"/>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     9</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9,67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r>
      <w:tr w:rsidR="00E14E14" w:rsidRPr="00E15A02" w:rsidTr="003D49AC">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E14E14"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Емоційна стійкість</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9</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10</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10</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E14E14" w:rsidRPr="00E15A02" w:rsidRDefault="00015E73" w:rsidP="003D49AC">
            <w:pPr>
              <w:spacing w:after="0" w:line="20" w:lineRule="atLeast"/>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9,67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spacing w:after="0" w:line="240" w:lineRule="auto"/>
              <w:rPr>
                <w:rFonts w:ascii="Times New Roman" w:eastAsia="Times New Roman" w:hAnsi="Times New Roman"/>
                <w:sz w:val="26"/>
                <w:szCs w:val="26"/>
                <w:lang w:eastAsia="uk-UA"/>
              </w:rPr>
            </w:pPr>
          </w:p>
        </w:tc>
      </w:tr>
    </w:tbl>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Надана інформація та результати співбесіди продемонстрували належний рівень соціальної компетентності кандидата.</w:t>
      </w:r>
    </w:p>
    <w:p w:rsidR="00E15A02" w:rsidRPr="00E15A02" w:rsidRDefault="00E14E14" w:rsidP="00E15A02">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015E73" w:rsidRPr="00E15A02">
        <w:rPr>
          <w:rFonts w:ascii="Times New Roman" w:eastAsia="Times New Roman" w:hAnsi="Times New Roman"/>
          <w:sz w:val="26"/>
          <w:szCs w:val="26"/>
          <w:lang w:eastAsia="uk-UA"/>
        </w:rPr>
        <w:t>39,34</w:t>
      </w:r>
      <w:r w:rsidRPr="00E15A02">
        <w:rPr>
          <w:rFonts w:ascii="Times New Roman" w:eastAsia="Times New Roman" w:hAnsi="Times New Roman"/>
          <w:sz w:val="26"/>
          <w:szCs w:val="26"/>
          <w:lang w:eastAsia="uk-UA"/>
        </w:rPr>
        <w:t xml:space="preserve"> бала із 50 можливих, що є вищим за 75% (37,5 бала) від максимально можливого бала, а тому Комісія виснує, що кандидат відповідає критерію соціальної компетентності. </w:t>
      </w:r>
    </w:p>
    <w:p w:rsidR="00E14E14" w:rsidRPr="00E15A02" w:rsidRDefault="00E14E14" w:rsidP="00E14E14">
      <w:pPr>
        <w:spacing w:after="0" w:line="20" w:lineRule="atLeast"/>
        <w:ind w:firstLine="709"/>
        <w:jc w:val="both"/>
        <w:rPr>
          <w:rFonts w:ascii="Times New Roman" w:eastAsia="Times New Roman" w:hAnsi="Times New Roman"/>
          <w:b/>
          <w:sz w:val="26"/>
          <w:szCs w:val="26"/>
          <w:lang w:eastAsia="uk-UA"/>
        </w:rPr>
      </w:pPr>
      <w:r w:rsidRPr="00E15A02">
        <w:rPr>
          <w:rFonts w:ascii="Times New Roman" w:eastAsia="Times New Roman" w:hAnsi="Times New Roman"/>
          <w:b/>
          <w:sz w:val="26"/>
          <w:szCs w:val="26"/>
          <w:lang w:eastAsia="uk-UA"/>
        </w:rPr>
        <w:t>Встановлення відповідності кандидата критеріям професійної етики та доброчесності.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w:t>
      </w:r>
      <w:r w:rsidRPr="00E15A02">
        <w:rPr>
          <w:rFonts w:ascii="Times New Roman" w:eastAsia="Times New Roman" w:hAnsi="Times New Roman"/>
          <w:sz w:val="26"/>
          <w:szCs w:val="26"/>
          <w:lang w:eastAsia="uk-UA"/>
        </w:rPr>
        <w:lastRenderedPageBreak/>
        <w:t>життя членів його сім’ї задекларованим доходам, а також узгодженість способу життя кандидата із його попереднім правовим статусом.</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Відповідність кандидата на посаду судді критеріям доброчесності та професійної етики встановлюється за такими показниками:</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незалежність;</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 чесність;</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 неупередженість;</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 сумлінність;</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 непідкупність;</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 дотримання етичних норм і бездоганна поведінка у професійній діяльності та особистому житті;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sidRPr="00E15A02">
        <w:rPr>
          <w:rFonts w:ascii="Times New Roman" w:eastAsia="Times New Roman" w:hAnsi="Times New Roman"/>
          <w:sz w:val="26"/>
          <w:szCs w:val="26"/>
          <w:lang w:eastAsia="uk-UA"/>
        </w:rPr>
        <w:t>- законність джерел походження майна, відповідність рівня життя судді (кандидата на посаду судді) або членів його сім</w:t>
      </w:r>
      <w:r w:rsidRPr="00E15A02">
        <w:rPr>
          <w:rFonts w:ascii="Times New Roman" w:eastAsia="Times New Roman" w:hAnsi="Times New Roman"/>
          <w:sz w:val="26"/>
          <w:szCs w:val="26"/>
          <w:lang w:val="ru-RU" w:eastAsia="uk-UA"/>
        </w:rPr>
        <w:t>’</w:t>
      </w:r>
      <w:r w:rsidRPr="00E15A02">
        <w:rPr>
          <w:rFonts w:ascii="Times New Roman" w:eastAsia="Times New Roman" w:hAnsi="Times New Roman"/>
          <w:sz w:val="26"/>
          <w:szCs w:val="26"/>
          <w:lang w:eastAsia="uk-UA"/>
        </w:rPr>
        <w:t>ї задекларованим доходам, відповідність способу життя судді (кандидата на посаду судді) його статусу.</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Наповнюють зміст цих показників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E14E14" w:rsidRPr="00E15A02" w:rsidRDefault="00E14E14" w:rsidP="00E14E14">
      <w:pPr>
        <w:shd w:val="clear" w:color="auto" w:fill="FFFFFF"/>
        <w:tabs>
          <w:tab w:val="left" w:pos="426"/>
        </w:tabs>
        <w:spacing w:after="0" w:line="20" w:lineRule="atLeast"/>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E14E14" w:rsidRPr="00E15A02" w:rsidRDefault="00F04E89" w:rsidP="00E14E14">
      <w:pPr>
        <w:spacing w:after="0" w:line="20" w:lineRule="atLeast"/>
        <w:ind w:firstLine="567"/>
        <w:jc w:val="both"/>
        <w:rPr>
          <w:rFonts w:ascii="Times New Roman" w:eastAsia="Times New Roman" w:hAnsi="Times New Roman"/>
          <w:color w:val="C00000"/>
          <w:sz w:val="26"/>
          <w:szCs w:val="26"/>
          <w:lang w:eastAsia="uk-UA"/>
        </w:rPr>
      </w:pPr>
      <w:r w:rsidRPr="00E15A02">
        <w:rPr>
          <w:rFonts w:ascii="Times New Roman" w:eastAsia="Times New Roman" w:hAnsi="Times New Roman"/>
          <w:sz w:val="26"/>
          <w:szCs w:val="26"/>
          <w:lang w:eastAsia="uk-UA"/>
        </w:rPr>
        <w:lastRenderedPageBreak/>
        <w:t>До Комісії 27 травня 2026 року надійшов висновок ГРД про невідповідність кандидата на посаду судді апеляційного суду Шалагінової А.В. критеріям доброчесності та професійної етики.</w:t>
      </w:r>
    </w:p>
    <w:p w:rsidR="00E14E14" w:rsidRPr="00E15A02" w:rsidRDefault="00F04E89" w:rsidP="00E14E14">
      <w:pPr>
        <w:spacing w:after="0" w:line="20" w:lineRule="atLeast"/>
        <w:ind w:firstLine="567"/>
        <w:jc w:val="both"/>
        <w:rPr>
          <w:rFonts w:ascii="Times New Roman" w:hAnsi="Times New Roman"/>
          <w:sz w:val="26"/>
          <w:szCs w:val="26"/>
        </w:rPr>
      </w:pPr>
      <w:r w:rsidRPr="00E15A02">
        <w:rPr>
          <w:rFonts w:ascii="Times New Roman" w:hAnsi="Times New Roman"/>
          <w:sz w:val="26"/>
          <w:szCs w:val="26"/>
        </w:rPr>
        <w:t>Шалагіновою А.В.</w:t>
      </w:r>
      <w:r w:rsidR="00E14E14" w:rsidRPr="00E15A02">
        <w:rPr>
          <w:rFonts w:ascii="Times New Roman" w:hAnsi="Times New Roman"/>
          <w:sz w:val="26"/>
          <w:szCs w:val="26"/>
        </w:rPr>
        <w:t xml:space="preserve"> надано письмові пояснення щодо доводів, зазначених у висновку ГРД, які підтрима</w:t>
      </w:r>
      <w:r w:rsidR="00A67F62">
        <w:rPr>
          <w:rFonts w:ascii="Times New Roman" w:hAnsi="Times New Roman"/>
          <w:sz w:val="26"/>
          <w:szCs w:val="26"/>
        </w:rPr>
        <w:t>ла</w:t>
      </w:r>
      <w:r w:rsidR="00E14E14" w:rsidRPr="00E15A02">
        <w:rPr>
          <w:rFonts w:ascii="Times New Roman" w:hAnsi="Times New Roman"/>
          <w:sz w:val="26"/>
          <w:szCs w:val="26"/>
        </w:rPr>
        <w:t xml:space="preserve"> під час співбесіди </w:t>
      </w:r>
      <w:r w:rsidRPr="00E15A02">
        <w:rPr>
          <w:rFonts w:ascii="Times New Roman" w:hAnsi="Times New Roman"/>
          <w:sz w:val="26"/>
          <w:szCs w:val="26"/>
        </w:rPr>
        <w:t>04 червня</w:t>
      </w:r>
      <w:r w:rsidR="00E14E14" w:rsidRPr="00E15A02">
        <w:rPr>
          <w:rFonts w:ascii="Times New Roman" w:hAnsi="Times New Roman"/>
          <w:sz w:val="26"/>
          <w:szCs w:val="26"/>
        </w:rPr>
        <w:t xml:space="preserve"> 2026 року.</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У висновку ГРД зазначає, що Шалагінова А.В. не відповідає критеріям доброчесності та професійної етики за показником «дотримання етичних норм і бездоганна поведінка у професійній діяльності та особистому житті».</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Шалагінова А.В. відвідувала тимчасово окуповані території України без нагальної потреби, тобто за відсутності критичних та/або невідкладних життєво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 та зверталась до судових інстанцій окупованої влади.</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Шалагінова А.В. щонайменше 6 разів здійснювала виїзд на тимчасово окуповану територію, а саме: </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 виїзд 19 липня 2014 року – в’їзд 02 вересня 2014 року; </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виїзд 14 листопада 2015 року – в’їзд 15 листопада 2015 року;</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виїзд 28 грудня 2015 року – в’їзд 06 січня 2016 року;</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виїзд 05 березня 2016 року – в’їзд 08 березня 2016 року;</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 </w:t>
      </w:r>
      <w:r w:rsidR="00A67F62" w:rsidRPr="00E15A02">
        <w:rPr>
          <w:rFonts w:ascii="Times New Roman" w:hAnsi="Times New Roman"/>
          <w:sz w:val="26"/>
          <w:szCs w:val="26"/>
        </w:rPr>
        <w:t xml:space="preserve">в’їзд </w:t>
      </w:r>
      <w:r w:rsidRPr="00E15A02">
        <w:rPr>
          <w:rFonts w:ascii="Times New Roman" w:hAnsi="Times New Roman"/>
          <w:sz w:val="26"/>
          <w:szCs w:val="26"/>
        </w:rPr>
        <w:t>03 травня 2016 року;</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 </w:t>
      </w:r>
      <w:r w:rsidR="00A67F62" w:rsidRPr="00E15A02">
        <w:rPr>
          <w:rFonts w:ascii="Times New Roman" w:hAnsi="Times New Roman"/>
          <w:sz w:val="26"/>
          <w:szCs w:val="26"/>
        </w:rPr>
        <w:t xml:space="preserve">виїзд </w:t>
      </w:r>
      <w:r w:rsidRPr="00E15A02">
        <w:rPr>
          <w:rFonts w:ascii="Times New Roman" w:hAnsi="Times New Roman"/>
          <w:sz w:val="26"/>
          <w:szCs w:val="26"/>
        </w:rPr>
        <w:t>13 вересня 2016 року.</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ГРД бере до уваги, що на момент перебування на тимчасово окупованій території в період 19 липня 2014 року – 02 вересня 2014 року Шалагінова А.В. ще не набула повноважень судді, втім, вже очікувала на таке призначення, тобто усвідомлювала додаткові обтяження, які покладаються на суддів.</w:t>
      </w:r>
    </w:p>
    <w:p w:rsidR="00F04E89" w:rsidRPr="00E15A02" w:rsidRDefault="00A67F62" w:rsidP="00F04E89">
      <w:pPr>
        <w:spacing w:after="0" w:line="240" w:lineRule="auto"/>
        <w:ind w:firstLine="567"/>
        <w:jc w:val="both"/>
        <w:rPr>
          <w:rFonts w:ascii="Times New Roman" w:hAnsi="Times New Roman"/>
          <w:sz w:val="26"/>
          <w:szCs w:val="26"/>
        </w:rPr>
      </w:pPr>
      <w:r>
        <w:rPr>
          <w:rFonts w:ascii="Times New Roman" w:hAnsi="Times New Roman"/>
          <w:sz w:val="26"/>
          <w:szCs w:val="26"/>
        </w:rPr>
        <w:t>З</w:t>
      </w:r>
      <w:r w:rsidR="00F04E89" w:rsidRPr="00E15A02">
        <w:rPr>
          <w:rFonts w:ascii="Times New Roman" w:hAnsi="Times New Roman"/>
          <w:sz w:val="26"/>
          <w:szCs w:val="26"/>
        </w:rPr>
        <w:t xml:space="preserve"> наданих кандидат</w:t>
      </w:r>
      <w:r w:rsidR="00753348">
        <w:rPr>
          <w:rFonts w:ascii="Times New Roman" w:hAnsi="Times New Roman"/>
          <w:sz w:val="26"/>
          <w:szCs w:val="26"/>
        </w:rPr>
        <w:t>ом</w:t>
      </w:r>
      <w:r w:rsidR="00F04E89" w:rsidRPr="00E15A02">
        <w:rPr>
          <w:rFonts w:ascii="Times New Roman" w:hAnsi="Times New Roman"/>
          <w:sz w:val="26"/>
          <w:szCs w:val="26"/>
        </w:rPr>
        <w:t xml:space="preserve"> пояснень на запит ГРД в</w:t>
      </w:r>
      <w:r>
        <w:rPr>
          <w:rFonts w:ascii="Times New Roman" w:hAnsi="Times New Roman"/>
          <w:sz w:val="26"/>
          <w:szCs w:val="26"/>
        </w:rPr>
        <w:t>ипливає</w:t>
      </w:r>
      <w:r w:rsidR="00F04E89" w:rsidRPr="00E15A02">
        <w:rPr>
          <w:rFonts w:ascii="Times New Roman" w:hAnsi="Times New Roman"/>
          <w:sz w:val="26"/>
          <w:szCs w:val="26"/>
        </w:rPr>
        <w:t>, що поїздки були пов’язані переважно з доставленням медикаментів, продуктів харчування та речей особистого вжитку родичам, а також вивезенням власних речей і документів.</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Водночас Шалагінов</w:t>
      </w:r>
      <w:r w:rsidR="00A67F62">
        <w:rPr>
          <w:rFonts w:ascii="Times New Roman" w:hAnsi="Times New Roman"/>
          <w:sz w:val="26"/>
          <w:szCs w:val="26"/>
        </w:rPr>
        <w:t>а</w:t>
      </w:r>
      <w:r w:rsidRPr="00E15A02">
        <w:rPr>
          <w:rFonts w:ascii="Times New Roman" w:hAnsi="Times New Roman"/>
          <w:sz w:val="26"/>
          <w:szCs w:val="26"/>
        </w:rPr>
        <w:t xml:space="preserve"> А.В. не дове</w:t>
      </w:r>
      <w:r w:rsidR="00A67F62">
        <w:rPr>
          <w:rFonts w:ascii="Times New Roman" w:hAnsi="Times New Roman"/>
          <w:sz w:val="26"/>
          <w:szCs w:val="26"/>
        </w:rPr>
        <w:t>ла</w:t>
      </w:r>
      <w:r w:rsidRPr="00E15A02">
        <w:rPr>
          <w:rFonts w:ascii="Times New Roman" w:hAnsi="Times New Roman"/>
          <w:sz w:val="26"/>
          <w:szCs w:val="26"/>
        </w:rPr>
        <w:t>, що такі потреби об’єктивно неможливо було забезпечити без її особистої присутності на тимчасово окупованій території.</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Також</w:t>
      </w:r>
      <w:r w:rsidR="00753348">
        <w:rPr>
          <w:rFonts w:ascii="Times New Roman" w:hAnsi="Times New Roman"/>
          <w:sz w:val="26"/>
          <w:szCs w:val="26"/>
        </w:rPr>
        <w:t xml:space="preserve"> </w:t>
      </w:r>
      <w:r w:rsidRPr="00E15A02">
        <w:rPr>
          <w:rFonts w:ascii="Times New Roman" w:hAnsi="Times New Roman"/>
          <w:sz w:val="26"/>
          <w:szCs w:val="26"/>
        </w:rPr>
        <w:t xml:space="preserve">ГРД враховує, що мати Шалагінової А.В. після 2015 року неодноразово перетинала контрольні пункти виїзду-виїзду, </w:t>
      </w:r>
      <w:r w:rsidR="00A67F62">
        <w:rPr>
          <w:rFonts w:ascii="Times New Roman" w:hAnsi="Times New Roman"/>
          <w:sz w:val="26"/>
          <w:szCs w:val="26"/>
        </w:rPr>
        <w:t>зокрема</w:t>
      </w:r>
      <w:r w:rsidRPr="00E15A02">
        <w:rPr>
          <w:rFonts w:ascii="Times New Roman" w:hAnsi="Times New Roman"/>
          <w:sz w:val="26"/>
          <w:szCs w:val="26"/>
        </w:rPr>
        <w:t xml:space="preserve"> як водій транспортного засобу, що підтверджує</w:t>
      </w:r>
      <w:r w:rsidR="00A67F62">
        <w:rPr>
          <w:rFonts w:ascii="Times New Roman" w:hAnsi="Times New Roman"/>
          <w:sz w:val="26"/>
          <w:szCs w:val="26"/>
        </w:rPr>
        <w:t xml:space="preserve">ться наявними </w:t>
      </w:r>
      <w:r w:rsidR="00753348">
        <w:rPr>
          <w:rFonts w:ascii="Times New Roman" w:hAnsi="Times New Roman"/>
          <w:sz w:val="26"/>
          <w:szCs w:val="26"/>
        </w:rPr>
        <w:t>в</w:t>
      </w:r>
      <w:r w:rsidR="00A67F62">
        <w:rPr>
          <w:rFonts w:ascii="Times New Roman" w:hAnsi="Times New Roman"/>
          <w:sz w:val="26"/>
          <w:szCs w:val="26"/>
        </w:rPr>
        <w:t xml:space="preserve"> матеріалах ГРД </w:t>
      </w:r>
      <w:r w:rsidRPr="00E15A02">
        <w:rPr>
          <w:rFonts w:ascii="Times New Roman" w:hAnsi="Times New Roman"/>
          <w:sz w:val="26"/>
          <w:szCs w:val="26"/>
        </w:rPr>
        <w:t xml:space="preserve">даними. </w:t>
      </w:r>
      <w:r w:rsidR="00753348">
        <w:rPr>
          <w:rFonts w:ascii="Times New Roman" w:hAnsi="Times New Roman"/>
          <w:sz w:val="26"/>
          <w:szCs w:val="26"/>
        </w:rPr>
        <w:t>У</w:t>
      </w:r>
      <w:r w:rsidRPr="00E15A02">
        <w:rPr>
          <w:rFonts w:ascii="Times New Roman" w:hAnsi="Times New Roman"/>
          <w:sz w:val="26"/>
          <w:szCs w:val="26"/>
        </w:rPr>
        <w:t>казане свідчить про наявність альтернативної можливості доставлення необхідних медикаментів та продуктів без особистого перебування Шалагінової А.В. на тимчасово окупованій території.</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Крім того, Шалагінов</w:t>
      </w:r>
      <w:r w:rsidR="0097254A">
        <w:rPr>
          <w:rFonts w:ascii="Times New Roman" w:hAnsi="Times New Roman"/>
          <w:sz w:val="26"/>
          <w:szCs w:val="26"/>
        </w:rPr>
        <w:t>а</w:t>
      </w:r>
      <w:r w:rsidRPr="00E15A02">
        <w:rPr>
          <w:rFonts w:ascii="Times New Roman" w:hAnsi="Times New Roman"/>
          <w:sz w:val="26"/>
          <w:szCs w:val="26"/>
        </w:rPr>
        <w:t xml:space="preserve"> А.В. не наве</w:t>
      </w:r>
      <w:r w:rsidR="0097254A">
        <w:rPr>
          <w:rFonts w:ascii="Times New Roman" w:hAnsi="Times New Roman"/>
          <w:sz w:val="26"/>
          <w:szCs w:val="26"/>
        </w:rPr>
        <w:t>ла</w:t>
      </w:r>
      <w:r w:rsidRPr="00E15A02">
        <w:rPr>
          <w:rFonts w:ascii="Times New Roman" w:hAnsi="Times New Roman"/>
          <w:sz w:val="26"/>
          <w:szCs w:val="26"/>
        </w:rPr>
        <w:t xml:space="preserve"> переконливих обставин, які б свідчили про неможливість залучення інших близьких осіб або використання інших способів передачі необхідних речей. Окремо враховується, що такі поїздки не були поодинокими або в</w:t>
      </w:r>
      <w:r w:rsidR="0097254A">
        <w:rPr>
          <w:rFonts w:ascii="Times New Roman" w:hAnsi="Times New Roman"/>
          <w:sz w:val="26"/>
          <w:szCs w:val="26"/>
        </w:rPr>
        <w:t>инятковими</w:t>
      </w:r>
      <w:r w:rsidRPr="00E15A02">
        <w:rPr>
          <w:rFonts w:ascii="Times New Roman" w:hAnsi="Times New Roman"/>
          <w:sz w:val="26"/>
          <w:szCs w:val="26"/>
        </w:rPr>
        <w:t xml:space="preserve"> епізодами, а здійснювалися регулярно протягом тривалого періоду. </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На думку ГРД, встановлені обста</w:t>
      </w:r>
      <w:r w:rsidR="00E15A02" w:rsidRPr="00E15A02">
        <w:rPr>
          <w:rFonts w:ascii="Times New Roman" w:hAnsi="Times New Roman"/>
          <w:sz w:val="26"/>
          <w:szCs w:val="26"/>
        </w:rPr>
        <w:t xml:space="preserve">вини свідчать про поведінку </w:t>
      </w:r>
      <w:r w:rsidRPr="00E15A02">
        <w:rPr>
          <w:rFonts w:ascii="Times New Roman" w:hAnsi="Times New Roman"/>
          <w:sz w:val="26"/>
          <w:szCs w:val="26"/>
        </w:rPr>
        <w:t xml:space="preserve">Шалагінової А.В., що не відповідала стандартам доброчесності та професійної етики, які ставляться до судді та кандидата на посаду судді, і могла </w:t>
      </w:r>
      <w:r w:rsidR="0097254A" w:rsidRPr="00E15A02">
        <w:rPr>
          <w:rFonts w:ascii="Times New Roman" w:hAnsi="Times New Roman"/>
          <w:sz w:val="26"/>
          <w:szCs w:val="26"/>
        </w:rPr>
        <w:t>обґрунтовано</w:t>
      </w:r>
      <w:r w:rsidRPr="00E15A02">
        <w:rPr>
          <w:rFonts w:ascii="Times New Roman" w:hAnsi="Times New Roman"/>
          <w:sz w:val="26"/>
          <w:szCs w:val="26"/>
        </w:rPr>
        <w:t xml:space="preserve"> викликати сумнів у її незалежності, розсудливості та здатності уникати ризиків незалежного впливу.</w:t>
      </w:r>
    </w:p>
    <w:p w:rsidR="00EC2159" w:rsidRPr="00E15A02" w:rsidRDefault="00EC215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Шалагінова А.В. пояснила, що усі випадки відвідування нею тимчасово окупованої території мали місце у 2014</w:t>
      </w:r>
      <w:r w:rsidR="0097254A" w:rsidRPr="00E15A02">
        <w:rPr>
          <w:rFonts w:ascii="Times New Roman" w:hAnsi="Times New Roman"/>
          <w:sz w:val="26"/>
          <w:szCs w:val="26"/>
        </w:rPr>
        <w:t>–</w:t>
      </w:r>
      <w:r w:rsidRPr="00E15A02">
        <w:rPr>
          <w:rFonts w:ascii="Times New Roman" w:hAnsi="Times New Roman"/>
          <w:sz w:val="26"/>
          <w:szCs w:val="26"/>
        </w:rPr>
        <w:t xml:space="preserve">2016 роках і були пов’язані із нагальною </w:t>
      </w:r>
      <w:r w:rsidRPr="00E15A02">
        <w:rPr>
          <w:rFonts w:ascii="Times New Roman" w:hAnsi="Times New Roman"/>
          <w:sz w:val="26"/>
          <w:szCs w:val="26"/>
        </w:rPr>
        <w:lastRenderedPageBreak/>
        <w:t>потребою, наявністю критичних та невідкладних життєво необхідних обставин, які неможливо усунути в інший спосіб, ніж особиста присутність.</w:t>
      </w:r>
    </w:p>
    <w:p w:rsidR="00EC2159" w:rsidRPr="00E15A02" w:rsidRDefault="00EC215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Поїздка з 19 липня </w:t>
      </w:r>
      <w:r w:rsidR="00014FFE" w:rsidRPr="00E15A02">
        <w:rPr>
          <w:rFonts w:ascii="Times New Roman" w:hAnsi="Times New Roman"/>
          <w:sz w:val="26"/>
          <w:szCs w:val="26"/>
        </w:rPr>
        <w:t xml:space="preserve">2014 року до 02 вересня 2014 року через пункти пропуску </w:t>
      </w:r>
      <w:r w:rsidR="0097254A">
        <w:rPr>
          <w:rFonts w:ascii="Times New Roman" w:hAnsi="Times New Roman"/>
          <w:sz w:val="26"/>
          <w:szCs w:val="26"/>
        </w:rPr>
        <w:t xml:space="preserve">               № </w:t>
      </w:r>
      <w:r w:rsidR="00014FFE" w:rsidRPr="00E15A02">
        <w:rPr>
          <w:rFonts w:ascii="Times New Roman" w:hAnsi="Times New Roman"/>
          <w:sz w:val="26"/>
          <w:szCs w:val="26"/>
        </w:rPr>
        <w:t>605,</w:t>
      </w:r>
      <w:r w:rsidR="0097254A">
        <w:rPr>
          <w:rFonts w:ascii="Times New Roman" w:hAnsi="Times New Roman"/>
          <w:sz w:val="26"/>
          <w:szCs w:val="26"/>
        </w:rPr>
        <w:t xml:space="preserve"> № </w:t>
      </w:r>
      <w:r w:rsidR="00014FFE" w:rsidRPr="00E15A02">
        <w:rPr>
          <w:rFonts w:ascii="Times New Roman" w:hAnsi="Times New Roman"/>
          <w:sz w:val="26"/>
          <w:szCs w:val="26"/>
        </w:rPr>
        <w:t>604 відбулас</w:t>
      </w:r>
      <w:r w:rsidR="0097254A">
        <w:rPr>
          <w:rFonts w:ascii="Times New Roman" w:hAnsi="Times New Roman"/>
          <w:sz w:val="26"/>
          <w:szCs w:val="26"/>
        </w:rPr>
        <w:t>я</w:t>
      </w:r>
      <w:r w:rsidR="00014FFE" w:rsidRPr="00E15A02">
        <w:rPr>
          <w:rFonts w:ascii="Times New Roman" w:hAnsi="Times New Roman"/>
          <w:sz w:val="26"/>
          <w:szCs w:val="26"/>
        </w:rPr>
        <w:t xml:space="preserve"> до </w:t>
      </w:r>
      <w:r w:rsidR="0097254A">
        <w:rPr>
          <w:rFonts w:ascii="Times New Roman" w:hAnsi="Times New Roman"/>
          <w:sz w:val="26"/>
          <w:szCs w:val="26"/>
        </w:rPr>
        <w:t>складення</w:t>
      </w:r>
      <w:r w:rsidR="00014FFE" w:rsidRPr="00E15A02">
        <w:rPr>
          <w:rFonts w:ascii="Times New Roman" w:hAnsi="Times New Roman"/>
          <w:sz w:val="26"/>
          <w:szCs w:val="26"/>
        </w:rPr>
        <w:t xml:space="preserve"> нею присяги судді і була викликана необхідністю допомогти сестрі її бабусі у виїзді з тимчасово окупованої території, оскільки в її користуванні перебував єдиний транспортний засіб в їх родині, а також</w:t>
      </w:r>
      <w:r w:rsidR="00753348">
        <w:rPr>
          <w:rFonts w:ascii="Times New Roman" w:hAnsi="Times New Roman"/>
          <w:sz w:val="26"/>
          <w:szCs w:val="26"/>
        </w:rPr>
        <w:t>,</w:t>
      </w:r>
      <w:r w:rsidR="00014FFE" w:rsidRPr="00E15A02">
        <w:rPr>
          <w:rFonts w:ascii="Times New Roman" w:hAnsi="Times New Roman"/>
          <w:sz w:val="26"/>
          <w:szCs w:val="26"/>
        </w:rPr>
        <w:t xml:space="preserve"> зважаючи на відсутність інших родичів, які мо</w:t>
      </w:r>
      <w:r w:rsidR="00753348">
        <w:rPr>
          <w:rFonts w:ascii="Times New Roman" w:hAnsi="Times New Roman"/>
          <w:sz w:val="26"/>
          <w:szCs w:val="26"/>
        </w:rPr>
        <w:t>гли</w:t>
      </w:r>
      <w:r w:rsidR="00014FFE" w:rsidRPr="00E15A02">
        <w:rPr>
          <w:rFonts w:ascii="Times New Roman" w:hAnsi="Times New Roman"/>
          <w:sz w:val="26"/>
          <w:szCs w:val="26"/>
        </w:rPr>
        <w:t xml:space="preserve"> керувати транспортними засобами на той час. Також на тимчасово окупованій території були проблеми з постачанням медикаментів. Оскільки стан здоров’я бабусі потребував стабілізації</w:t>
      </w:r>
      <w:r w:rsidR="0097254A">
        <w:rPr>
          <w:rFonts w:ascii="Times New Roman" w:hAnsi="Times New Roman"/>
          <w:sz w:val="26"/>
          <w:szCs w:val="26"/>
        </w:rPr>
        <w:t>,</w:t>
      </w:r>
      <w:r w:rsidR="00014FFE" w:rsidRPr="00E15A02">
        <w:rPr>
          <w:rFonts w:ascii="Times New Roman" w:hAnsi="Times New Roman"/>
          <w:sz w:val="26"/>
          <w:szCs w:val="26"/>
        </w:rPr>
        <w:t xml:space="preserve"> то виїзд з тимчасово окупованої території відбувся 02 вересня 2014 року.</w:t>
      </w:r>
    </w:p>
    <w:p w:rsidR="00014FFE" w:rsidRPr="00E15A02" w:rsidRDefault="00753348" w:rsidP="00F04E89">
      <w:pPr>
        <w:spacing w:after="0" w:line="240" w:lineRule="auto"/>
        <w:ind w:firstLine="567"/>
        <w:jc w:val="both"/>
        <w:rPr>
          <w:rFonts w:ascii="Times New Roman" w:hAnsi="Times New Roman"/>
          <w:sz w:val="26"/>
          <w:szCs w:val="26"/>
        </w:rPr>
      </w:pPr>
      <w:r>
        <w:rPr>
          <w:rFonts w:ascii="Times New Roman" w:hAnsi="Times New Roman"/>
          <w:sz w:val="26"/>
          <w:szCs w:val="26"/>
        </w:rPr>
        <w:t>Інші</w:t>
      </w:r>
      <w:r w:rsidR="00014FFE" w:rsidRPr="00E15A02">
        <w:rPr>
          <w:rFonts w:ascii="Times New Roman" w:hAnsi="Times New Roman"/>
          <w:sz w:val="26"/>
          <w:szCs w:val="26"/>
        </w:rPr>
        <w:t xml:space="preserve"> поїзд</w:t>
      </w:r>
      <w:r>
        <w:rPr>
          <w:rFonts w:ascii="Times New Roman" w:hAnsi="Times New Roman"/>
          <w:sz w:val="26"/>
          <w:szCs w:val="26"/>
        </w:rPr>
        <w:t>ки</w:t>
      </w:r>
      <w:r w:rsidR="00FA0FD9">
        <w:rPr>
          <w:rFonts w:ascii="Times New Roman" w:hAnsi="Times New Roman"/>
          <w:sz w:val="26"/>
          <w:szCs w:val="26"/>
        </w:rPr>
        <w:t xml:space="preserve"> </w:t>
      </w:r>
      <w:r w:rsidR="00F5236E" w:rsidRPr="00E15A02">
        <w:rPr>
          <w:rFonts w:ascii="Times New Roman" w:hAnsi="Times New Roman"/>
          <w:sz w:val="26"/>
          <w:szCs w:val="26"/>
        </w:rPr>
        <w:t>до міс</w:t>
      </w:r>
      <w:r w:rsidR="0097254A">
        <w:rPr>
          <w:rFonts w:ascii="Times New Roman" w:hAnsi="Times New Roman"/>
          <w:sz w:val="26"/>
          <w:szCs w:val="26"/>
        </w:rPr>
        <w:t>та</w:t>
      </w:r>
      <w:r w:rsidR="00F5236E" w:rsidRPr="00E15A02">
        <w:rPr>
          <w:rFonts w:ascii="Times New Roman" w:hAnsi="Times New Roman"/>
          <w:sz w:val="26"/>
          <w:szCs w:val="26"/>
        </w:rPr>
        <w:t xml:space="preserve"> Дон</w:t>
      </w:r>
      <w:r w:rsidR="00FA0FD9">
        <w:rPr>
          <w:rFonts w:ascii="Times New Roman" w:hAnsi="Times New Roman"/>
          <w:sz w:val="26"/>
          <w:szCs w:val="26"/>
        </w:rPr>
        <w:t xml:space="preserve">ецька та у зворотному напрямку </w:t>
      </w:r>
      <w:r w:rsidR="00F5236E" w:rsidRPr="00E15A02">
        <w:rPr>
          <w:rFonts w:ascii="Times New Roman" w:hAnsi="Times New Roman"/>
          <w:sz w:val="26"/>
          <w:szCs w:val="26"/>
        </w:rPr>
        <w:t xml:space="preserve">були обумовлені тим, що вона народилась у місті Донецьку і проживала </w:t>
      </w:r>
      <w:r w:rsidR="0097254A">
        <w:rPr>
          <w:rFonts w:ascii="Times New Roman" w:hAnsi="Times New Roman"/>
          <w:sz w:val="26"/>
          <w:szCs w:val="26"/>
        </w:rPr>
        <w:t xml:space="preserve">там </w:t>
      </w:r>
      <w:r w:rsidR="00F5236E" w:rsidRPr="00E15A02">
        <w:rPr>
          <w:rFonts w:ascii="Times New Roman" w:hAnsi="Times New Roman"/>
          <w:sz w:val="26"/>
          <w:szCs w:val="26"/>
        </w:rPr>
        <w:t xml:space="preserve">до окупації. Там також проживали її батьки та інші родичі. Батько з 2010 року мав </w:t>
      </w:r>
      <w:r w:rsidR="003C1E30">
        <w:rPr>
          <w:rFonts w:ascii="Times New Roman" w:hAnsi="Times New Roman"/>
          <w:sz w:val="26"/>
          <w:szCs w:val="26"/>
        </w:rPr>
        <w:t>ІНФОРМАЦІЯ_1</w:t>
      </w:r>
      <w:r w:rsidR="0097254A">
        <w:rPr>
          <w:rFonts w:ascii="Times New Roman" w:hAnsi="Times New Roman"/>
          <w:sz w:val="26"/>
          <w:szCs w:val="26"/>
        </w:rPr>
        <w:t>,</w:t>
      </w:r>
      <w:r w:rsidR="00F5236E" w:rsidRPr="00E15A02">
        <w:rPr>
          <w:rFonts w:ascii="Times New Roman" w:hAnsi="Times New Roman"/>
          <w:sz w:val="26"/>
          <w:szCs w:val="26"/>
        </w:rPr>
        <w:t xml:space="preserve"> і її поїздки були пов’язані саме з необхідністю привезення необхідних медикаментів, а також певних продуктів харчування, які були йому необхідні за призначенням лікаря і їх неможливо було придбати </w:t>
      </w:r>
      <w:r w:rsidR="00FA0FD9">
        <w:rPr>
          <w:rFonts w:ascii="Times New Roman" w:hAnsi="Times New Roman"/>
          <w:sz w:val="26"/>
          <w:szCs w:val="26"/>
        </w:rPr>
        <w:t>в</w:t>
      </w:r>
      <w:r w:rsidR="00F5236E" w:rsidRPr="00E15A02">
        <w:rPr>
          <w:rFonts w:ascii="Times New Roman" w:hAnsi="Times New Roman"/>
          <w:sz w:val="26"/>
          <w:szCs w:val="26"/>
        </w:rPr>
        <w:t xml:space="preserve"> місті Донецьку. Також вона привозила предмети особистого вжитку іншим родичам. Повертаючись до міста Запоріжжя</w:t>
      </w:r>
      <w:r w:rsidR="0097254A">
        <w:rPr>
          <w:rFonts w:ascii="Times New Roman" w:hAnsi="Times New Roman"/>
          <w:sz w:val="26"/>
          <w:szCs w:val="26"/>
        </w:rPr>
        <w:t>,</w:t>
      </w:r>
      <w:r w:rsidR="00F5236E" w:rsidRPr="00E15A02">
        <w:rPr>
          <w:rFonts w:ascii="Times New Roman" w:hAnsi="Times New Roman"/>
          <w:sz w:val="26"/>
          <w:szCs w:val="26"/>
        </w:rPr>
        <w:t xml:space="preserve"> вивозила власні особисті речі та документи, також вирішувала майнові питання.</w:t>
      </w:r>
    </w:p>
    <w:p w:rsidR="00F5236E" w:rsidRPr="00E15A02" w:rsidRDefault="00F5236E" w:rsidP="00F5236E">
      <w:pPr>
        <w:spacing w:after="0" w:line="240" w:lineRule="auto"/>
        <w:ind w:firstLine="567"/>
        <w:jc w:val="both"/>
        <w:rPr>
          <w:rFonts w:ascii="Times New Roman" w:hAnsi="Times New Roman"/>
          <w:sz w:val="26"/>
          <w:szCs w:val="26"/>
        </w:rPr>
      </w:pPr>
      <w:r w:rsidRPr="00E15A02">
        <w:rPr>
          <w:rFonts w:ascii="Times New Roman" w:hAnsi="Times New Roman"/>
          <w:sz w:val="26"/>
          <w:szCs w:val="26"/>
        </w:rPr>
        <w:t>Шалагінова А.В. звертає увагу на те, що після надходження на адресу суду листа Ради суддів України від 09 листопада 2016 року № 9рс-766/16-вих про необхідність утриматись від поїздок на непідконтрольну ор</w:t>
      </w:r>
      <w:r w:rsidR="00FA0FD9">
        <w:rPr>
          <w:rFonts w:ascii="Times New Roman" w:hAnsi="Times New Roman"/>
          <w:sz w:val="26"/>
          <w:szCs w:val="26"/>
        </w:rPr>
        <w:t>ганам державної влади територію</w:t>
      </w:r>
      <w:r w:rsidRPr="00E15A02">
        <w:rPr>
          <w:rFonts w:ascii="Times New Roman" w:hAnsi="Times New Roman"/>
          <w:sz w:val="26"/>
          <w:szCs w:val="26"/>
        </w:rPr>
        <w:t xml:space="preserve"> нею були припинені </w:t>
      </w:r>
      <w:r w:rsidR="0021309C" w:rsidRPr="00E15A02">
        <w:rPr>
          <w:rFonts w:ascii="Times New Roman" w:hAnsi="Times New Roman"/>
          <w:sz w:val="26"/>
          <w:szCs w:val="26"/>
        </w:rPr>
        <w:t>будь</w:t>
      </w:r>
      <w:r w:rsidR="0097254A" w:rsidRPr="00E15A02">
        <w:rPr>
          <w:rFonts w:ascii="Times New Roman" w:hAnsi="Times New Roman"/>
          <w:sz w:val="26"/>
          <w:szCs w:val="26"/>
        </w:rPr>
        <w:t>–</w:t>
      </w:r>
      <w:r w:rsidR="0021309C" w:rsidRPr="00E15A02">
        <w:rPr>
          <w:rFonts w:ascii="Times New Roman" w:hAnsi="Times New Roman"/>
          <w:sz w:val="26"/>
          <w:szCs w:val="26"/>
        </w:rPr>
        <w:t>які поїздки, навіть відвідування поховання батька.</w:t>
      </w:r>
    </w:p>
    <w:p w:rsidR="00B258F9" w:rsidRPr="00E15A02" w:rsidRDefault="00FA0FD9" w:rsidP="00F5236E">
      <w:pPr>
        <w:spacing w:after="0" w:line="240" w:lineRule="auto"/>
        <w:ind w:firstLine="567"/>
        <w:jc w:val="both"/>
        <w:rPr>
          <w:rFonts w:ascii="Times New Roman" w:hAnsi="Times New Roman"/>
          <w:sz w:val="26"/>
          <w:szCs w:val="26"/>
        </w:rPr>
      </w:pPr>
      <w:r>
        <w:rPr>
          <w:rFonts w:ascii="Times New Roman" w:hAnsi="Times New Roman"/>
          <w:sz w:val="26"/>
          <w:szCs w:val="26"/>
        </w:rPr>
        <w:t>В’їзд</w:t>
      </w:r>
      <w:r w:rsidR="0021309C" w:rsidRPr="00E15A02">
        <w:rPr>
          <w:rFonts w:ascii="Times New Roman" w:hAnsi="Times New Roman"/>
          <w:sz w:val="26"/>
          <w:szCs w:val="26"/>
        </w:rPr>
        <w:t xml:space="preserve"> з окупованої території 03 травня 2016 року Шалагінова А.В. вважає технічною помилкою</w:t>
      </w:r>
      <w:r w:rsidR="0097254A">
        <w:rPr>
          <w:rFonts w:ascii="Times New Roman" w:hAnsi="Times New Roman"/>
          <w:sz w:val="26"/>
          <w:szCs w:val="26"/>
        </w:rPr>
        <w:t>, тому</w:t>
      </w:r>
      <w:r w:rsidR="0021309C" w:rsidRPr="00E15A02">
        <w:rPr>
          <w:rFonts w:ascii="Times New Roman" w:hAnsi="Times New Roman"/>
          <w:sz w:val="26"/>
          <w:szCs w:val="26"/>
        </w:rPr>
        <w:t xml:space="preserve"> що без виїзду це є неможливим.</w:t>
      </w:r>
    </w:p>
    <w:p w:rsidR="0021309C" w:rsidRPr="00E15A02" w:rsidRDefault="00FA0FD9" w:rsidP="00F5236E">
      <w:pPr>
        <w:spacing w:after="0" w:line="240" w:lineRule="auto"/>
        <w:ind w:firstLine="567"/>
        <w:jc w:val="both"/>
        <w:rPr>
          <w:rFonts w:ascii="Times New Roman" w:hAnsi="Times New Roman"/>
          <w:sz w:val="26"/>
          <w:szCs w:val="26"/>
        </w:rPr>
      </w:pPr>
      <w:r>
        <w:rPr>
          <w:rFonts w:ascii="Times New Roman" w:hAnsi="Times New Roman"/>
          <w:sz w:val="26"/>
          <w:szCs w:val="26"/>
        </w:rPr>
        <w:t>Також</w:t>
      </w:r>
      <w:r w:rsidR="00B258F9" w:rsidRPr="00E15A02">
        <w:rPr>
          <w:rFonts w:ascii="Times New Roman" w:hAnsi="Times New Roman"/>
          <w:sz w:val="26"/>
          <w:szCs w:val="26"/>
        </w:rPr>
        <w:t xml:space="preserve"> Шалагінова А.В. звертає увагу на те, що у висновку ГРД не вказано про в’їзд</w:t>
      </w:r>
      <w:r w:rsidR="00E15A02">
        <w:rPr>
          <w:rFonts w:ascii="Times New Roman" w:hAnsi="Times New Roman"/>
          <w:sz w:val="26"/>
          <w:szCs w:val="26"/>
        </w:rPr>
        <w:t xml:space="preserve"> </w:t>
      </w:r>
      <w:r w:rsidR="00B258F9" w:rsidRPr="00E15A02">
        <w:rPr>
          <w:rFonts w:ascii="Times New Roman" w:hAnsi="Times New Roman"/>
          <w:sz w:val="26"/>
          <w:szCs w:val="26"/>
        </w:rPr>
        <w:t xml:space="preserve">17 вересня 2016 року з тимчасово окупованої території, попри те, що </w:t>
      </w:r>
      <w:r>
        <w:rPr>
          <w:rFonts w:ascii="Times New Roman" w:hAnsi="Times New Roman"/>
          <w:sz w:val="26"/>
          <w:szCs w:val="26"/>
        </w:rPr>
        <w:t>в</w:t>
      </w:r>
      <w:r w:rsidR="00B258F9" w:rsidRPr="00E15A02">
        <w:rPr>
          <w:rFonts w:ascii="Times New Roman" w:hAnsi="Times New Roman"/>
          <w:sz w:val="26"/>
          <w:szCs w:val="26"/>
        </w:rPr>
        <w:t xml:space="preserve"> інформації про перетин кордону, наявн</w:t>
      </w:r>
      <w:r>
        <w:rPr>
          <w:rFonts w:ascii="Times New Roman" w:hAnsi="Times New Roman"/>
          <w:sz w:val="26"/>
          <w:szCs w:val="26"/>
        </w:rPr>
        <w:t>і</w:t>
      </w:r>
      <w:r w:rsidR="00B258F9" w:rsidRPr="00E15A02">
        <w:rPr>
          <w:rFonts w:ascii="Times New Roman" w:hAnsi="Times New Roman"/>
          <w:sz w:val="26"/>
          <w:szCs w:val="26"/>
        </w:rPr>
        <w:t xml:space="preserve">й у суддівському досьє, </w:t>
      </w:r>
      <w:r w:rsidR="0097254A">
        <w:rPr>
          <w:rFonts w:ascii="Times New Roman" w:hAnsi="Times New Roman"/>
          <w:sz w:val="26"/>
          <w:szCs w:val="26"/>
        </w:rPr>
        <w:t>ці відомості є</w:t>
      </w:r>
      <w:r w:rsidR="00B258F9" w:rsidRPr="00E15A02">
        <w:rPr>
          <w:rFonts w:ascii="Times New Roman" w:hAnsi="Times New Roman"/>
          <w:sz w:val="26"/>
          <w:szCs w:val="26"/>
        </w:rPr>
        <w:t>.</w:t>
      </w:r>
    </w:p>
    <w:p w:rsidR="00B258F9" w:rsidRPr="00E15A02" w:rsidRDefault="00995636" w:rsidP="00F5236E">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На </w:t>
      </w:r>
      <w:r w:rsidR="00FA0FD9">
        <w:rPr>
          <w:rFonts w:ascii="Times New Roman" w:hAnsi="Times New Roman"/>
          <w:sz w:val="26"/>
          <w:szCs w:val="26"/>
        </w:rPr>
        <w:t>спростування доводів ГРД про не</w:t>
      </w:r>
      <w:r w:rsidRPr="00E15A02">
        <w:rPr>
          <w:rFonts w:ascii="Times New Roman" w:hAnsi="Times New Roman"/>
          <w:sz w:val="26"/>
          <w:szCs w:val="26"/>
        </w:rPr>
        <w:t>доведеність можливості забезпечення зазначених потреб</w:t>
      </w:r>
      <w:r w:rsidR="00FA0FD9">
        <w:rPr>
          <w:rFonts w:ascii="Times New Roman" w:hAnsi="Times New Roman"/>
          <w:sz w:val="26"/>
          <w:szCs w:val="26"/>
        </w:rPr>
        <w:t xml:space="preserve"> без її особистої присутності</w:t>
      </w:r>
      <w:r w:rsidR="0097254A">
        <w:rPr>
          <w:rFonts w:ascii="Times New Roman" w:hAnsi="Times New Roman"/>
          <w:sz w:val="26"/>
          <w:szCs w:val="26"/>
        </w:rPr>
        <w:t xml:space="preserve"> </w:t>
      </w:r>
      <w:r w:rsidRPr="00E15A02">
        <w:rPr>
          <w:rFonts w:ascii="Times New Roman" w:hAnsi="Times New Roman"/>
          <w:sz w:val="26"/>
          <w:szCs w:val="26"/>
        </w:rPr>
        <w:t xml:space="preserve">з посиланням на те, що її мати </w:t>
      </w:r>
      <w:r w:rsidR="00CE7C76">
        <w:rPr>
          <w:rFonts w:ascii="Times New Roman" w:hAnsi="Times New Roman"/>
          <w:sz w:val="26"/>
          <w:szCs w:val="26"/>
        </w:rPr>
        <w:t>ОСОБА_1</w:t>
      </w:r>
      <w:r w:rsidRPr="00E15A02">
        <w:rPr>
          <w:rFonts w:ascii="Times New Roman" w:hAnsi="Times New Roman"/>
          <w:sz w:val="26"/>
          <w:szCs w:val="26"/>
        </w:rPr>
        <w:t xml:space="preserve"> н</w:t>
      </w:r>
      <w:r w:rsidR="00FA0FD9">
        <w:rPr>
          <w:rFonts w:ascii="Times New Roman" w:hAnsi="Times New Roman"/>
          <w:sz w:val="26"/>
          <w:szCs w:val="26"/>
        </w:rPr>
        <w:t>еодноразово перетинала пункти в</w:t>
      </w:r>
      <w:r w:rsidR="00FA0FD9" w:rsidRPr="00E15A02">
        <w:rPr>
          <w:rFonts w:ascii="Times New Roman" w:hAnsi="Times New Roman"/>
          <w:sz w:val="26"/>
          <w:szCs w:val="26"/>
        </w:rPr>
        <w:t>’їзду</w:t>
      </w:r>
      <w:r w:rsidRPr="00E15A02">
        <w:rPr>
          <w:rFonts w:ascii="Times New Roman" w:hAnsi="Times New Roman"/>
          <w:sz w:val="26"/>
          <w:szCs w:val="26"/>
        </w:rPr>
        <w:t>-виїзду з тимчасово окупованою територією, в тому числі як водій, Шалагінова А.В. надала відповідь Територіального сервісного центру МВС</w:t>
      </w:r>
      <w:r w:rsidR="00E15A02" w:rsidRPr="00E15A02">
        <w:rPr>
          <w:rFonts w:ascii="Times New Roman" w:hAnsi="Times New Roman"/>
          <w:sz w:val="26"/>
          <w:szCs w:val="26"/>
        </w:rPr>
        <w:t xml:space="preserve"> </w:t>
      </w:r>
      <w:r w:rsidRPr="00E15A02">
        <w:rPr>
          <w:rFonts w:ascii="Times New Roman" w:hAnsi="Times New Roman"/>
          <w:sz w:val="26"/>
          <w:szCs w:val="26"/>
        </w:rPr>
        <w:t xml:space="preserve">№ 2341 РСЦ ГСЦ МВС у Дніпропетровській та Запорізькій областях від 28 травня 2026 року № 31/29/2341/26/Ш-3017-2950-2026 про відсутність у </w:t>
      </w:r>
      <w:r w:rsidR="00CE7C76">
        <w:rPr>
          <w:rFonts w:ascii="Times New Roman" w:hAnsi="Times New Roman"/>
          <w:sz w:val="26"/>
          <w:szCs w:val="26"/>
        </w:rPr>
        <w:t>ОСОБА_1</w:t>
      </w:r>
      <w:r w:rsidRPr="00E15A02">
        <w:rPr>
          <w:rFonts w:ascii="Times New Roman" w:hAnsi="Times New Roman"/>
          <w:sz w:val="26"/>
          <w:szCs w:val="26"/>
        </w:rPr>
        <w:t xml:space="preserve"> посвідчення водія. Крім того, кандидат пояснила, що її мати ніколи не керувала автомобілями </w:t>
      </w:r>
      <w:r w:rsidR="00DD09AE" w:rsidRPr="00E15A02">
        <w:rPr>
          <w:rFonts w:ascii="Times New Roman" w:hAnsi="Times New Roman"/>
          <w:sz w:val="26"/>
          <w:szCs w:val="26"/>
        </w:rPr>
        <w:t>і не мала права керування ними</w:t>
      </w:r>
      <w:r w:rsidR="0097254A">
        <w:rPr>
          <w:rFonts w:ascii="Times New Roman" w:hAnsi="Times New Roman"/>
          <w:sz w:val="26"/>
          <w:szCs w:val="26"/>
        </w:rPr>
        <w:t>,</w:t>
      </w:r>
      <w:r w:rsidR="00DD09AE" w:rsidRPr="00E15A02">
        <w:rPr>
          <w:rFonts w:ascii="Times New Roman" w:hAnsi="Times New Roman"/>
          <w:sz w:val="26"/>
          <w:szCs w:val="26"/>
        </w:rPr>
        <w:t xml:space="preserve"> та підтвердила, що мати</w:t>
      </w:r>
      <w:r w:rsidR="00FA0FD9">
        <w:rPr>
          <w:rFonts w:ascii="Times New Roman" w:hAnsi="Times New Roman"/>
          <w:sz w:val="26"/>
          <w:szCs w:val="26"/>
        </w:rPr>
        <w:t>,</w:t>
      </w:r>
      <w:r w:rsidR="00DD09AE" w:rsidRPr="00E15A02">
        <w:rPr>
          <w:rFonts w:ascii="Times New Roman" w:hAnsi="Times New Roman"/>
          <w:sz w:val="26"/>
          <w:szCs w:val="26"/>
        </w:rPr>
        <w:t xml:space="preserve"> дійсно</w:t>
      </w:r>
      <w:r w:rsidR="00FA0FD9">
        <w:rPr>
          <w:rFonts w:ascii="Times New Roman" w:hAnsi="Times New Roman"/>
          <w:sz w:val="26"/>
          <w:szCs w:val="26"/>
        </w:rPr>
        <w:t>,</w:t>
      </w:r>
      <w:r w:rsidR="00DD09AE" w:rsidRPr="00E15A02">
        <w:rPr>
          <w:rFonts w:ascii="Times New Roman" w:hAnsi="Times New Roman"/>
          <w:sz w:val="26"/>
          <w:szCs w:val="26"/>
        </w:rPr>
        <w:t xml:space="preserve"> виїжджала з тимчасово окупованої території, однак</w:t>
      </w:r>
      <w:r w:rsidR="00FA0FD9">
        <w:rPr>
          <w:rFonts w:ascii="Times New Roman" w:hAnsi="Times New Roman"/>
          <w:sz w:val="26"/>
          <w:szCs w:val="26"/>
        </w:rPr>
        <w:t>,</w:t>
      </w:r>
      <w:r w:rsidR="00DD09AE" w:rsidRPr="00E15A02">
        <w:rPr>
          <w:rFonts w:ascii="Times New Roman" w:hAnsi="Times New Roman"/>
          <w:sz w:val="26"/>
          <w:szCs w:val="26"/>
        </w:rPr>
        <w:t xml:space="preserve"> зважаючи на відсутність у неї транспортного засобу, а також на необхідність догляду за </w:t>
      </w:r>
      <w:r w:rsidR="00F5103F">
        <w:rPr>
          <w:rFonts w:ascii="Times New Roman" w:hAnsi="Times New Roman"/>
          <w:sz w:val="26"/>
          <w:szCs w:val="26"/>
        </w:rPr>
        <w:t>ІНФОРМАЦІЯ_2</w:t>
      </w:r>
      <w:r w:rsidR="00DD09AE" w:rsidRPr="00E15A02">
        <w:rPr>
          <w:rFonts w:ascii="Times New Roman" w:hAnsi="Times New Roman"/>
          <w:sz w:val="26"/>
          <w:szCs w:val="26"/>
        </w:rPr>
        <w:t xml:space="preserve"> чоловіком</w:t>
      </w:r>
      <w:r w:rsidR="003C4AC0" w:rsidRPr="00E15A02">
        <w:rPr>
          <w:rFonts w:ascii="Times New Roman" w:hAnsi="Times New Roman"/>
          <w:sz w:val="26"/>
          <w:szCs w:val="26"/>
        </w:rPr>
        <w:t xml:space="preserve">, вона не мала можливості здійснювати такі поїздки </w:t>
      </w:r>
      <w:r w:rsidR="0097254A">
        <w:rPr>
          <w:rFonts w:ascii="Times New Roman" w:hAnsi="Times New Roman"/>
          <w:sz w:val="26"/>
          <w:szCs w:val="26"/>
        </w:rPr>
        <w:t>за кожної</w:t>
      </w:r>
      <w:r w:rsidR="003C4AC0" w:rsidRPr="00E15A02">
        <w:rPr>
          <w:rFonts w:ascii="Times New Roman" w:hAnsi="Times New Roman"/>
          <w:sz w:val="26"/>
          <w:szCs w:val="26"/>
        </w:rPr>
        <w:t xml:space="preserve"> потреб</w:t>
      </w:r>
      <w:r w:rsidR="0097254A">
        <w:rPr>
          <w:rFonts w:ascii="Times New Roman" w:hAnsi="Times New Roman"/>
          <w:sz w:val="26"/>
          <w:szCs w:val="26"/>
        </w:rPr>
        <w:t>и</w:t>
      </w:r>
      <w:r w:rsidR="003C4AC0" w:rsidRPr="00E15A02">
        <w:rPr>
          <w:rFonts w:ascii="Times New Roman" w:hAnsi="Times New Roman"/>
          <w:sz w:val="26"/>
          <w:szCs w:val="26"/>
        </w:rPr>
        <w:t>, ані можливості перевозити значний обсяг речей з собою.</w:t>
      </w:r>
    </w:p>
    <w:p w:rsidR="00B62F17" w:rsidRPr="00E15A02" w:rsidRDefault="003C4AC0" w:rsidP="00F5236E">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Шалагінова А.В. вважає доводи ГРД </w:t>
      </w:r>
      <w:r w:rsidR="00B62F17" w:rsidRPr="00E15A02">
        <w:rPr>
          <w:rFonts w:ascii="Times New Roman" w:hAnsi="Times New Roman"/>
          <w:sz w:val="26"/>
          <w:szCs w:val="26"/>
        </w:rPr>
        <w:t>про недоведеність переконливих обставин, які б свідчили про неможливість залучення інших близьких осіб або використання інших способів передачі необхідних речей</w:t>
      </w:r>
      <w:r w:rsidR="0097254A">
        <w:rPr>
          <w:rFonts w:ascii="Times New Roman" w:hAnsi="Times New Roman"/>
          <w:sz w:val="26"/>
          <w:szCs w:val="26"/>
        </w:rPr>
        <w:t>,</w:t>
      </w:r>
      <w:r w:rsidR="00B62F17" w:rsidRPr="00E15A02">
        <w:rPr>
          <w:rFonts w:ascii="Times New Roman" w:hAnsi="Times New Roman"/>
          <w:sz w:val="26"/>
          <w:szCs w:val="26"/>
        </w:rPr>
        <w:t xml:space="preserve"> оціночним судженням. </w:t>
      </w:r>
    </w:p>
    <w:p w:rsidR="003C4AC0" w:rsidRPr="00E15A02" w:rsidRDefault="00B62F17" w:rsidP="00F5236E">
      <w:pPr>
        <w:spacing w:after="0" w:line="240" w:lineRule="auto"/>
        <w:ind w:firstLine="567"/>
        <w:jc w:val="both"/>
        <w:rPr>
          <w:rFonts w:ascii="Times New Roman" w:hAnsi="Times New Roman"/>
          <w:sz w:val="26"/>
          <w:szCs w:val="26"/>
        </w:rPr>
      </w:pPr>
      <w:r w:rsidRPr="00E15A02">
        <w:rPr>
          <w:rFonts w:ascii="Times New Roman" w:hAnsi="Times New Roman"/>
          <w:sz w:val="26"/>
          <w:szCs w:val="26"/>
        </w:rPr>
        <w:t>Шалагінова А.В. наголошує, що у 2015 р</w:t>
      </w:r>
      <w:r w:rsidR="00E15A02" w:rsidRPr="00E15A02">
        <w:rPr>
          <w:rFonts w:ascii="Times New Roman" w:hAnsi="Times New Roman"/>
          <w:sz w:val="26"/>
          <w:szCs w:val="26"/>
        </w:rPr>
        <w:t xml:space="preserve">оці було всього дві поїздки, а </w:t>
      </w:r>
      <w:r w:rsidR="00FA0FD9">
        <w:rPr>
          <w:rFonts w:ascii="Times New Roman" w:hAnsi="Times New Roman"/>
          <w:sz w:val="26"/>
          <w:szCs w:val="26"/>
        </w:rPr>
        <w:t xml:space="preserve">                               </w:t>
      </w:r>
      <w:r w:rsidRPr="00E15A02">
        <w:rPr>
          <w:rFonts w:ascii="Times New Roman" w:hAnsi="Times New Roman"/>
          <w:sz w:val="26"/>
          <w:szCs w:val="26"/>
        </w:rPr>
        <w:t xml:space="preserve">у 2016 році </w:t>
      </w:r>
      <w:r w:rsidR="00967F6B" w:rsidRPr="00E15A02">
        <w:rPr>
          <w:rFonts w:ascii="Times New Roman" w:hAnsi="Times New Roman"/>
          <w:sz w:val="26"/>
          <w:szCs w:val="26"/>
        </w:rPr>
        <w:t>–</w:t>
      </w:r>
      <w:r w:rsidR="00967F6B">
        <w:rPr>
          <w:rFonts w:ascii="Times New Roman" w:hAnsi="Times New Roman"/>
          <w:sz w:val="26"/>
          <w:szCs w:val="26"/>
        </w:rPr>
        <w:t xml:space="preserve"> </w:t>
      </w:r>
      <w:r w:rsidRPr="00E15A02">
        <w:rPr>
          <w:rFonts w:ascii="Times New Roman" w:hAnsi="Times New Roman"/>
          <w:sz w:val="26"/>
          <w:szCs w:val="26"/>
        </w:rPr>
        <w:t>три, усі поїздки тривали невелик</w:t>
      </w:r>
      <w:r w:rsidR="00E15A02">
        <w:rPr>
          <w:rFonts w:ascii="Times New Roman" w:hAnsi="Times New Roman"/>
          <w:sz w:val="26"/>
          <w:szCs w:val="26"/>
        </w:rPr>
        <w:t xml:space="preserve">ий проміжок часу – від </w:t>
      </w:r>
      <w:r w:rsidR="00FA0FD9">
        <w:rPr>
          <w:rFonts w:ascii="Times New Roman" w:hAnsi="Times New Roman"/>
          <w:sz w:val="26"/>
          <w:szCs w:val="26"/>
        </w:rPr>
        <w:t>1</w:t>
      </w:r>
      <w:r w:rsidR="00E15A02">
        <w:rPr>
          <w:rFonts w:ascii="Times New Roman" w:hAnsi="Times New Roman"/>
          <w:sz w:val="26"/>
          <w:szCs w:val="26"/>
        </w:rPr>
        <w:t xml:space="preserve"> дня </w:t>
      </w:r>
      <w:r w:rsidR="00FA0FD9">
        <w:rPr>
          <w:rFonts w:ascii="Times New Roman" w:hAnsi="Times New Roman"/>
          <w:sz w:val="26"/>
          <w:szCs w:val="26"/>
        </w:rPr>
        <w:t xml:space="preserve">                             </w:t>
      </w:r>
      <w:r w:rsidRPr="00E15A02">
        <w:rPr>
          <w:rFonts w:ascii="Times New Roman" w:hAnsi="Times New Roman"/>
          <w:sz w:val="26"/>
          <w:szCs w:val="26"/>
        </w:rPr>
        <w:t xml:space="preserve">до </w:t>
      </w:r>
      <w:r w:rsidR="00FA0FD9">
        <w:rPr>
          <w:rFonts w:ascii="Times New Roman" w:hAnsi="Times New Roman"/>
          <w:sz w:val="26"/>
          <w:szCs w:val="26"/>
        </w:rPr>
        <w:t xml:space="preserve">1 </w:t>
      </w:r>
      <w:r w:rsidRPr="00E15A02">
        <w:rPr>
          <w:rFonts w:ascii="Times New Roman" w:hAnsi="Times New Roman"/>
          <w:sz w:val="26"/>
          <w:szCs w:val="26"/>
        </w:rPr>
        <w:t>тижня.</w:t>
      </w:r>
      <w:r w:rsidR="003C4AC0" w:rsidRPr="00E15A02">
        <w:rPr>
          <w:rFonts w:ascii="Times New Roman" w:hAnsi="Times New Roman"/>
          <w:sz w:val="26"/>
          <w:szCs w:val="26"/>
        </w:rPr>
        <w:t xml:space="preserve"> </w:t>
      </w:r>
    </w:p>
    <w:p w:rsidR="008D3420" w:rsidRPr="00E15A02" w:rsidRDefault="008D3420" w:rsidP="008D3420">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Відповідно до статті 1 Закону України «Про забезпечення прав і свобод громадян та правовий режим на тимчасово окупованій території України» (у редакції від 15 квітня 2014 року) датою початку тимчасової окупації російською федерацією </w:t>
      </w:r>
      <w:r w:rsidRPr="00E15A02">
        <w:rPr>
          <w:rFonts w:ascii="Times New Roman" w:hAnsi="Times New Roman"/>
          <w:sz w:val="26"/>
          <w:szCs w:val="26"/>
        </w:rPr>
        <w:lastRenderedPageBreak/>
        <w:t>окремих територій України є 19 лютого 2014 року; Автономної Республіки Крим та місто Севастополь є тимчасово окупованими російською федерацією з 20 лютого 2014 року. Окремі території України, що входять до складу Донецької та Луганської областей, є тимчасово окупованими російською федерацією (у тому числі окупаційною адміністрацією)</w:t>
      </w:r>
      <w:r w:rsidR="00E15A02" w:rsidRPr="00E15A02">
        <w:rPr>
          <w:rFonts w:ascii="Times New Roman" w:hAnsi="Times New Roman"/>
          <w:sz w:val="26"/>
          <w:szCs w:val="26"/>
        </w:rPr>
        <w:t xml:space="preserve"> </w:t>
      </w:r>
      <w:r w:rsidRPr="00E15A02">
        <w:rPr>
          <w:rFonts w:ascii="Times New Roman" w:hAnsi="Times New Roman"/>
          <w:sz w:val="26"/>
          <w:szCs w:val="26"/>
        </w:rPr>
        <w:t>із 7 квітня 2014 року.</w:t>
      </w:r>
    </w:p>
    <w:p w:rsidR="008D3420" w:rsidRPr="00E15A02" w:rsidRDefault="008D3420" w:rsidP="008D3420">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Відповідно до Висновку Консультативної ради європейських суддів № 3 (2002) суспільна довіра та повага до судової влади є гарантіями ефективності системи правосуддя: поведінка судді в їхній професійній діяльності, зрозуміло, розглядається як необхідна складова довіри до судів. Судді повинні гідно поводити себе у приватному житті.</w:t>
      </w:r>
    </w:p>
    <w:p w:rsidR="008D3420" w:rsidRPr="00E15A02" w:rsidRDefault="008D3420" w:rsidP="008D3420">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Пунктом 33 Висновку Консультативної ради європейських суддів № 18 (2015) про місце судової влади та її відносини з іншими гілками влади в сучасних демократіях визначено, що судді повинні поводитися бездоганно і під час виконання своїх функцій, і в особистому житті та бути відповідальними за свою поведінку, якщо вона виходить за межі загальноприйнятих норм.</w:t>
      </w:r>
    </w:p>
    <w:p w:rsidR="008D3420" w:rsidRPr="00E15A02" w:rsidRDefault="008D3420" w:rsidP="008D3420">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У пункті 8 Висновку № 3 (2002) Консультативної ради європейських суддів до уваги Комітету Міністрів Ради Європи щодо принципів та правил, що регулюють професійну поведінку суддів, зокрема з питань етики, несумісної поведінки та неупередженості, зазначено, що повноваження, надані суддям, тісно пов’язані з цінностями правосуддя, справедливості та свободи. Стандарти поведінки, що застосовуються до суддів, випливають із цих цінностей і є передумовами довіри до правосуддя.</w:t>
      </w:r>
    </w:p>
    <w:p w:rsidR="008D3420" w:rsidRPr="00E15A02" w:rsidRDefault="008D3420" w:rsidP="008D3420">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Відповідно до пункту 27 указаного висновку судді не повинні бути ізольовані від суспільства, в якому вони живуть, оскільки судова система може функціонувати належним чином тільки тоді, коли судді не втрачають відчуття реальності.</w:t>
      </w:r>
    </w:p>
    <w:p w:rsidR="008D3420" w:rsidRPr="00E15A02" w:rsidRDefault="008D3420" w:rsidP="008D3420">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Отже, у висновках Консультативна рада європейських суддів зазначає, зокрема, що судді у своїй діяльності повинні керуватися принципами професійної поведінки й утримуватися від будь-яких дій, що можуть підірвати їхню незалежність та зашкодити їхній неупередженості.</w:t>
      </w:r>
    </w:p>
    <w:p w:rsidR="008D3420" w:rsidRPr="00E15A02" w:rsidRDefault="008D3420" w:rsidP="008D3420">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Підпунктом 3.1 Бангалорських принципів встановлено, що суддя повинен демонструвати поведінку, бездоганну навіть з погляду стороннього спостерігача. У Бангалорських принципах також зауважено,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rsidR="008D3420" w:rsidRPr="00E15A02" w:rsidRDefault="008D3420" w:rsidP="008D3420">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Рада суддів України в Коментарі до Кодексу суддівської етики, затвердженому рішенням Ради суддів України від 04 лютого 2016 року № 1, наголосила,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8D3420" w:rsidRPr="00E15A02" w:rsidRDefault="008D3420" w:rsidP="008D3420">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З урахуванням викладеного Комісія зазначає, що хоча відвідування тимчасово окупованої території не було обмежено законом, суддя з огляду на свій статус має розуміти ті наслідки і ризики, з якими пов’язується відвідування ним такої території.</w:t>
      </w:r>
    </w:p>
    <w:p w:rsidR="00906F04" w:rsidRPr="00E15A02" w:rsidRDefault="00906F04" w:rsidP="00906F04">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У цьому випадку йдеться не про встановлені законом обмеження, а про ті добровільні обмеження, що беруть на себе судді з метою підтримання високого статусу судді та авторитету правосуддя загалом. Зрештою, йдеться про підтримку загальнодержавних цінностей. Суддя має не допустити враження у суспільства, що судді у будь-який спосіб визнають юрисдикцію держави-агресора над тимчасово </w:t>
      </w:r>
      <w:r w:rsidRPr="00E15A02">
        <w:rPr>
          <w:rFonts w:ascii="Times New Roman" w:eastAsia="Times New Roman" w:hAnsi="Times New Roman"/>
          <w:sz w:val="26"/>
          <w:szCs w:val="26"/>
          <w:lang w:eastAsia="uk-UA"/>
        </w:rPr>
        <w:lastRenderedPageBreak/>
        <w:t>окупованою територією України чи потурають порушенню такою державою прав людини на тимчасово окупованих територіях, або ж думки про те, що окупація території України не змінює звичних правовідносин між державою-агресором та Україною.</w:t>
      </w:r>
    </w:p>
    <w:p w:rsidR="00906F04" w:rsidRPr="00E15A02" w:rsidRDefault="00906F04" w:rsidP="00906F04">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На переконання Комісії, відвідування території держави-агресора чи окупованих нею територій в умовах агресії російської федерації проти України є допустимим тільки в разі нагальної потреби й коли така потреба переважує </w:t>
      </w:r>
      <w:r w:rsidR="00FA0FD9">
        <w:rPr>
          <w:rFonts w:ascii="Times New Roman" w:eastAsia="Times New Roman" w:hAnsi="Times New Roman"/>
          <w:sz w:val="26"/>
          <w:szCs w:val="26"/>
          <w:lang w:eastAsia="uk-UA"/>
        </w:rPr>
        <w:t>в</w:t>
      </w:r>
      <w:r w:rsidRPr="00E15A02">
        <w:rPr>
          <w:rFonts w:ascii="Times New Roman" w:eastAsia="Times New Roman" w:hAnsi="Times New Roman"/>
          <w:sz w:val="26"/>
          <w:szCs w:val="26"/>
          <w:lang w:eastAsia="uk-UA"/>
        </w:rPr>
        <w:t>сі ризики, з якими пов’язуються відвідини зазначених територій.</w:t>
      </w:r>
    </w:p>
    <w:p w:rsidR="00906F04" w:rsidRPr="00E15A02" w:rsidRDefault="00906F04" w:rsidP="00906F04">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Нагальна потреба характеризується її терміновістю, задоволення її неможливо відкласти через незворотність та критичність наслідків для особи.</w:t>
      </w:r>
    </w:p>
    <w:p w:rsidR="00906F04" w:rsidRPr="00E15A02" w:rsidRDefault="00906F04" w:rsidP="00906F04">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Під час оцінки нагальності потреби Шалагінової А.В. відвідувати територію російської федерації потрібно враховувати таке.</w:t>
      </w:r>
    </w:p>
    <w:p w:rsidR="00906F04" w:rsidRPr="00E15A02" w:rsidRDefault="00906F04" w:rsidP="00906F04">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Нагальна потреба відвідування тимчасово окупованих територій та/чи території держави-агресора – виключна ситуація / життєва необхідність, коли особа має вагомі причини для перебування в цих регіонах, незважаючи на загрозу власній безпеці, близьким особам та національній безпеці України. Вказану потребу неможливо задовольнити в інший спосіб, без особистого відвідування цих територій.</w:t>
      </w:r>
    </w:p>
    <w:p w:rsidR="008D3420" w:rsidRPr="00E15A02" w:rsidRDefault="008D3420" w:rsidP="008D3420">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Комісія не ставить під сумнів достовірність пояснень Шалагінової А.В., оскільки вони узгоджуються з відомостями, що містяться в матеріалах її суддівського досьє. Водночас враховано причини та характер поїзд</w:t>
      </w:r>
      <w:r w:rsidR="00967F6B">
        <w:rPr>
          <w:rFonts w:ascii="Times New Roman" w:eastAsia="Times New Roman" w:hAnsi="Times New Roman"/>
          <w:sz w:val="26"/>
          <w:szCs w:val="26"/>
          <w:lang w:eastAsia="uk-UA"/>
        </w:rPr>
        <w:t>ок</w:t>
      </w:r>
      <w:r w:rsidRPr="00E15A02">
        <w:rPr>
          <w:rFonts w:ascii="Times New Roman" w:eastAsia="Times New Roman" w:hAnsi="Times New Roman"/>
          <w:sz w:val="26"/>
          <w:szCs w:val="26"/>
          <w:lang w:eastAsia="uk-UA"/>
        </w:rPr>
        <w:t xml:space="preserve">.  </w:t>
      </w:r>
    </w:p>
    <w:p w:rsidR="00906F04" w:rsidRPr="00E15A02" w:rsidRDefault="00FA0FD9" w:rsidP="00906F04">
      <w:pPr>
        <w:shd w:val="clear" w:color="auto" w:fill="FFFFFF"/>
        <w:spacing w:after="0" w:line="240" w:lineRule="auto"/>
        <w:ind w:firstLine="567"/>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З</w:t>
      </w:r>
      <w:r w:rsidR="00906F04" w:rsidRPr="00E15A02">
        <w:rPr>
          <w:rFonts w:ascii="Times New Roman" w:eastAsia="Times New Roman" w:hAnsi="Times New Roman"/>
          <w:sz w:val="26"/>
          <w:szCs w:val="26"/>
          <w:lang w:eastAsia="uk-UA"/>
        </w:rPr>
        <w:t xml:space="preserve">начна кількість перетинів кордону з </w:t>
      </w:r>
      <w:r w:rsidR="008D3420" w:rsidRPr="00E15A02">
        <w:rPr>
          <w:rFonts w:ascii="Times New Roman" w:eastAsia="Times New Roman" w:hAnsi="Times New Roman"/>
          <w:sz w:val="26"/>
          <w:szCs w:val="26"/>
          <w:lang w:eastAsia="uk-UA"/>
        </w:rPr>
        <w:t xml:space="preserve">тимчасово окупованою територією </w:t>
      </w:r>
      <w:r w:rsidR="00906F04" w:rsidRPr="00E15A02">
        <w:rPr>
          <w:rFonts w:ascii="Times New Roman" w:eastAsia="Times New Roman" w:hAnsi="Times New Roman"/>
          <w:sz w:val="26"/>
          <w:szCs w:val="26"/>
          <w:lang w:eastAsia="uk-UA"/>
        </w:rPr>
        <w:t>не може бути залишеною без реагування, адже, на переконання Комісії, негативно впливає на оцінку поведінки кандидата, яка на той час була діючою суддею.</w:t>
      </w:r>
    </w:p>
    <w:p w:rsidR="00906F04" w:rsidRPr="00E15A02" w:rsidRDefault="00906F04" w:rsidP="00906F04">
      <w:pPr>
        <w:shd w:val="clear" w:color="auto" w:fill="FFFFFF"/>
        <w:spacing w:after="0" w:line="240" w:lineRule="auto"/>
        <w:ind w:firstLine="567"/>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Відповідно до підпункту 6 пункту 17 Єдиних показників для оцінки доброчесності та професійної етики судді (кандидата на посаду судді), затверджених рішенням Вищої ради правосуддя 17 грудня 2024 року № 3659/0/15-24) кандидат на посаду судді відповідає показнику «Дотримання етичних норм і бездоганна поведінка у професійній діяльності та особистому житті», якщо, зокрема, але не виключно, не відвідував тимчасово держави, яка перебуває у війні з Україною чи сприяє вчиненню збройної агресії проти України або не визнає територіальної цілісності України без нагальної потреби, тобто за відсутності критичних, невідкладних життєво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A62157" w:rsidRPr="00E15A02" w:rsidRDefault="00906F04" w:rsidP="00906F04">
      <w:pPr>
        <w:spacing w:after="0" w:line="240" w:lineRule="auto"/>
        <w:ind w:firstLine="567"/>
        <w:jc w:val="both"/>
        <w:rPr>
          <w:rFonts w:ascii="Times New Roman" w:hAnsi="Times New Roman"/>
          <w:sz w:val="26"/>
          <w:szCs w:val="26"/>
        </w:rPr>
      </w:pPr>
      <w:r w:rsidRPr="00E15A02">
        <w:rPr>
          <w:rFonts w:ascii="Times New Roman" w:eastAsia="Times New Roman" w:hAnsi="Times New Roman"/>
          <w:sz w:val="26"/>
          <w:szCs w:val="26"/>
          <w:lang w:eastAsia="uk-UA"/>
        </w:rPr>
        <w:t>Комісія у складі колегії одноголосно вирішила, що поведінка кандидата не свідчить про її невідповідність вказаним показникам, однак може бути підставою для зниження кількості балів за показником «</w:t>
      </w:r>
      <w:r w:rsidR="00967F6B">
        <w:rPr>
          <w:rFonts w:ascii="Times New Roman" w:eastAsia="Times New Roman" w:hAnsi="Times New Roman"/>
          <w:sz w:val="26"/>
          <w:szCs w:val="26"/>
          <w:lang w:eastAsia="uk-UA"/>
        </w:rPr>
        <w:t>д</w:t>
      </w:r>
      <w:r w:rsidRPr="00E15A02">
        <w:rPr>
          <w:rFonts w:ascii="Times New Roman" w:eastAsia="Times New Roman" w:hAnsi="Times New Roman"/>
          <w:sz w:val="26"/>
          <w:szCs w:val="26"/>
          <w:lang w:eastAsia="uk-UA"/>
        </w:rPr>
        <w:t>отримання етичних норм і бездоганна поведінка у професійній діяльності та особистому житті» на 15 балів.</w:t>
      </w:r>
    </w:p>
    <w:p w:rsidR="00F04E89" w:rsidRPr="00E15A02" w:rsidRDefault="00F04E89" w:rsidP="00995636">
      <w:pPr>
        <w:spacing w:after="0" w:line="240" w:lineRule="auto"/>
        <w:ind w:firstLine="567"/>
        <w:jc w:val="both"/>
        <w:rPr>
          <w:rFonts w:ascii="Times New Roman" w:hAnsi="Times New Roman"/>
          <w:sz w:val="26"/>
          <w:szCs w:val="26"/>
        </w:rPr>
      </w:pPr>
      <w:r w:rsidRPr="00E15A02">
        <w:rPr>
          <w:rFonts w:ascii="Times New Roman" w:hAnsi="Times New Roman"/>
          <w:sz w:val="26"/>
          <w:szCs w:val="26"/>
        </w:rPr>
        <w:t>Крім того, ГРД надала Комісії інформацію, яка не стала підставою для висновку, але потребувала пояснення з боку Шалагінової А.В.</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1.</w:t>
      </w:r>
      <w:r w:rsidRPr="00E15A02">
        <w:rPr>
          <w:rFonts w:ascii="Times New Roman" w:hAnsi="Times New Roman"/>
          <w:b/>
          <w:sz w:val="26"/>
          <w:szCs w:val="26"/>
        </w:rPr>
        <w:t xml:space="preserve"> </w:t>
      </w:r>
      <w:r w:rsidRPr="00E15A02">
        <w:rPr>
          <w:rFonts w:ascii="Times New Roman" w:hAnsi="Times New Roman"/>
          <w:sz w:val="26"/>
          <w:szCs w:val="26"/>
        </w:rPr>
        <w:t>З 02 червня 2015 року до 26 червня 2015 року Шалагінова А.В. перебувала на щорічному навчанні суддів, однак в Єдиному державному реєстрі судових рішень міститься 259 судових рішень</w:t>
      </w:r>
      <w:r w:rsidR="00967F6B">
        <w:rPr>
          <w:rFonts w:ascii="Times New Roman" w:hAnsi="Times New Roman"/>
          <w:sz w:val="26"/>
          <w:szCs w:val="26"/>
        </w:rPr>
        <w:t>,</w:t>
      </w:r>
      <w:r w:rsidRPr="00E15A02">
        <w:rPr>
          <w:rFonts w:ascii="Times New Roman" w:hAnsi="Times New Roman"/>
          <w:sz w:val="26"/>
          <w:szCs w:val="26"/>
        </w:rPr>
        <w:t xml:space="preserve"> </w:t>
      </w:r>
      <w:r w:rsidR="00967F6B">
        <w:rPr>
          <w:rFonts w:ascii="Times New Roman" w:hAnsi="Times New Roman"/>
          <w:sz w:val="26"/>
          <w:szCs w:val="26"/>
        </w:rPr>
        <w:t>ухвалених</w:t>
      </w:r>
      <w:r w:rsidRPr="00E15A02">
        <w:rPr>
          <w:rFonts w:ascii="Times New Roman" w:hAnsi="Times New Roman"/>
          <w:sz w:val="26"/>
          <w:szCs w:val="26"/>
        </w:rPr>
        <w:t xml:space="preserve"> у зазначен</w:t>
      </w:r>
      <w:r w:rsidR="00967F6B">
        <w:rPr>
          <w:rFonts w:ascii="Times New Roman" w:hAnsi="Times New Roman"/>
          <w:sz w:val="26"/>
          <w:szCs w:val="26"/>
        </w:rPr>
        <w:t>и</w:t>
      </w:r>
      <w:r w:rsidRPr="00E15A02">
        <w:rPr>
          <w:rFonts w:ascii="Times New Roman" w:hAnsi="Times New Roman"/>
          <w:sz w:val="26"/>
          <w:szCs w:val="26"/>
        </w:rPr>
        <w:t>й період.</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Крім того, Шалагінова А.В. перебувала на навчанні 06 жовтня 2015 року, однак у цей день </w:t>
      </w:r>
      <w:r w:rsidR="00967F6B">
        <w:rPr>
          <w:rFonts w:ascii="Times New Roman" w:hAnsi="Times New Roman"/>
          <w:sz w:val="26"/>
          <w:szCs w:val="26"/>
        </w:rPr>
        <w:t>ухвалила</w:t>
      </w:r>
      <w:r w:rsidRPr="00E15A02">
        <w:rPr>
          <w:rFonts w:ascii="Times New Roman" w:hAnsi="Times New Roman"/>
          <w:sz w:val="26"/>
          <w:szCs w:val="26"/>
        </w:rPr>
        <w:t xml:space="preserve"> 8 судових рішень; з 22 червня 2</w:t>
      </w:r>
      <w:r w:rsidR="00967F6B">
        <w:rPr>
          <w:rFonts w:ascii="Times New Roman" w:hAnsi="Times New Roman"/>
          <w:sz w:val="26"/>
          <w:szCs w:val="26"/>
        </w:rPr>
        <w:t xml:space="preserve">020 року до 16 серпня 2020 року, </w:t>
      </w:r>
      <w:r w:rsidRPr="00E15A02">
        <w:rPr>
          <w:rFonts w:ascii="Times New Roman" w:hAnsi="Times New Roman"/>
          <w:sz w:val="26"/>
          <w:szCs w:val="26"/>
        </w:rPr>
        <w:t>перебуваючи на навчанні</w:t>
      </w:r>
      <w:r w:rsidR="00967F6B">
        <w:rPr>
          <w:rFonts w:ascii="Times New Roman" w:hAnsi="Times New Roman"/>
          <w:sz w:val="26"/>
          <w:szCs w:val="26"/>
        </w:rPr>
        <w:t>,</w:t>
      </w:r>
      <w:r w:rsidRPr="00E15A02">
        <w:rPr>
          <w:rFonts w:ascii="Times New Roman" w:hAnsi="Times New Roman"/>
          <w:sz w:val="26"/>
          <w:szCs w:val="26"/>
        </w:rPr>
        <w:t xml:space="preserve"> </w:t>
      </w:r>
      <w:r w:rsidR="00967F6B">
        <w:rPr>
          <w:rFonts w:ascii="Times New Roman" w:hAnsi="Times New Roman"/>
          <w:sz w:val="26"/>
          <w:szCs w:val="26"/>
        </w:rPr>
        <w:t>ухвалила</w:t>
      </w:r>
      <w:r w:rsidRPr="00E15A02">
        <w:rPr>
          <w:rFonts w:ascii="Times New Roman" w:hAnsi="Times New Roman"/>
          <w:sz w:val="26"/>
          <w:szCs w:val="26"/>
        </w:rPr>
        <w:t xml:space="preserve"> 415 судових рішень; з 07 липня 2020 року </w:t>
      </w:r>
      <w:r w:rsidR="00967F6B">
        <w:rPr>
          <w:rFonts w:ascii="Times New Roman" w:hAnsi="Times New Roman"/>
          <w:sz w:val="26"/>
          <w:szCs w:val="26"/>
        </w:rPr>
        <w:t xml:space="preserve">                          </w:t>
      </w:r>
      <w:r w:rsidRPr="00E15A02">
        <w:rPr>
          <w:rFonts w:ascii="Times New Roman" w:hAnsi="Times New Roman"/>
          <w:sz w:val="26"/>
          <w:szCs w:val="26"/>
        </w:rPr>
        <w:t>до 23 липня 2020 року</w:t>
      </w:r>
      <w:r w:rsidR="00967F6B">
        <w:rPr>
          <w:rFonts w:ascii="Times New Roman" w:hAnsi="Times New Roman"/>
          <w:sz w:val="26"/>
          <w:szCs w:val="26"/>
        </w:rPr>
        <w:t>,</w:t>
      </w:r>
      <w:r w:rsidRPr="00E15A02">
        <w:rPr>
          <w:rFonts w:ascii="Times New Roman" w:hAnsi="Times New Roman"/>
          <w:sz w:val="26"/>
          <w:szCs w:val="26"/>
        </w:rPr>
        <w:t xml:space="preserve"> перебуваючи на навчанні</w:t>
      </w:r>
      <w:r w:rsidR="00967F6B">
        <w:rPr>
          <w:rFonts w:ascii="Times New Roman" w:hAnsi="Times New Roman"/>
          <w:sz w:val="26"/>
          <w:szCs w:val="26"/>
        </w:rPr>
        <w:t>,</w:t>
      </w:r>
      <w:r w:rsidRPr="00E15A02">
        <w:rPr>
          <w:rFonts w:ascii="Times New Roman" w:hAnsi="Times New Roman"/>
          <w:sz w:val="26"/>
          <w:szCs w:val="26"/>
        </w:rPr>
        <w:t xml:space="preserve"> </w:t>
      </w:r>
      <w:r w:rsidR="00967F6B">
        <w:rPr>
          <w:rFonts w:ascii="Times New Roman" w:hAnsi="Times New Roman"/>
          <w:sz w:val="26"/>
          <w:szCs w:val="26"/>
        </w:rPr>
        <w:t>ухвалила</w:t>
      </w:r>
      <w:r w:rsidRPr="00E15A02">
        <w:rPr>
          <w:rFonts w:ascii="Times New Roman" w:hAnsi="Times New Roman"/>
          <w:sz w:val="26"/>
          <w:szCs w:val="26"/>
        </w:rPr>
        <w:t xml:space="preserve"> 183 судов</w:t>
      </w:r>
      <w:r w:rsidR="00FA0FD9">
        <w:rPr>
          <w:rFonts w:ascii="Times New Roman" w:hAnsi="Times New Roman"/>
          <w:sz w:val="26"/>
          <w:szCs w:val="26"/>
        </w:rPr>
        <w:t>і</w:t>
      </w:r>
      <w:r w:rsidRPr="00E15A02">
        <w:rPr>
          <w:rFonts w:ascii="Times New Roman" w:hAnsi="Times New Roman"/>
          <w:sz w:val="26"/>
          <w:szCs w:val="26"/>
        </w:rPr>
        <w:t xml:space="preserve"> рішення.</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lastRenderedPageBreak/>
        <w:t>Також Шалагінова А.В. ухвалювала рішення в період проходження навчання</w:t>
      </w:r>
      <w:r w:rsidR="00E15A02">
        <w:rPr>
          <w:rFonts w:ascii="Times New Roman" w:hAnsi="Times New Roman"/>
          <w:sz w:val="26"/>
          <w:szCs w:val="26"/>
        </w:rPr>
        <w:t xml:space="preserve">                      </w:t>
      </w:r>
      <w:r w:rsidRPr="00E15A02">
        <w:rPr>
          <w:rFonts w:ascii="Times New Roman" w:hAnsi="Times New Roman"/>
          <w:sz w:val="26"/>
          <w:szCs w:val="26"/>
        </w:rPr>
        <w:t>з 15 листопада 2022 року до 21 листопада 2022 року, з 24 жовтня 2022 року</w:t>
      </w:r>
      <w:r w:rsidR="00E15A02" w:rsidRPr="00E15A02">
        <w:rPr>
          <w:rFonts w:ascii="Times New Roman" w:hAnsi="Times New Roman"/>
          <w:sz w:val="26"/>
          <w:szCs w:val="26"/>
        </w:rPr>
        <w:t xml:space="preserve"> </w:t>
      </w:r>
      <w:r w:rsidR="00E15A02">
        <w:rPr>
          <w:rFonts w:ascii="Times New Roman" w:hAnsi="Times New Roman"/>
          <w:sz w:val="26"/>
          <w:szCs w:val="26"/>
        </w:rPr>
        <w:t xml:space="preserve">                            </w:t>
      </w:r>
      <w:r w:rsidRPr="00E15A02">
        <w:rPr>
          <w:rFonts w:ascii="Times New Roman" w:hAnsi="Times New Roman"/>
          <w:sz w:val="26"/>
          <w:szCs w:val="26"/>
        </w:rPr>
        <w:t>до 05 листопада 2022 року.</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ГРД враховує, що Шалагінова А.В. проходила переважно дистанційні курси підвищення кваліфікації, організовані Національною школою суддів України та програмою </w:t>
      </w:r>
      <w:r w:rsidRPr="00E15A02">
        <w:rPr>
          <w:rFonts w:ascii="Times New Roman" w:hAnsi="Times New Roman"/>
          <w:sz w:val="26"/>
          <w:szCs w:val="26"/>
          <w:lang w:val="en-US"/>
        </w:rPr>
        <w:t>HELP</w:t>
      </w:r>
      <w:r w:rsidRPr="00E15A02">
        <w:rPr>
          <w:rFonts w:ascii="Times New Roman" w:hAnsi="Times New Roman"/>
          <w:sz w:val="26"/>
          <w:szCs w:val="26"/>
        </w:rPr>
        <w:t xml:space="preserve"> Ради Європи, які не передбачають постійного відриву від виконання службових обов’язків, однак така практика може свідчити про формалізований характер окремих дистанційних програм підвищення кваліфікації, що потребує додаткового з’ясування. </w:t>
      </w:r>
    </w:p>
    <w:p w:rsidR="00F04E89" w:rsidRPr="00E15A02" w:rsidRDefault="00995636"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Шалагінова А.В. пояснила, що </w:t>
      </w:r>
      <w:r w:rsidR="00777B48" w:rsidRPr="00E15A02">
        <w:rPr>
          <w:rFonts w:ascii="Times New Roman" w:hAnsi="Times New Roman"/>
          <w:sz w:val="26"/>
          <w:szCs w:val="26"/>
        </w:rPr>
        <w:t>дистанційні курси підвищення кваліфікації не є обов’язковими для судді і обирались нею виключно з індивідуальних потреб в удосконаленні тих чи інших знань, які застосовуються в судовій практиці, і не були обов’язковими для неї в силу вимог закону.</w:t>
      </w:r>
    </w:p>
    <w:p w:rsidR="00777B48" w:rsidRPr="00E15A02" w:rsidRDefault="00FA0FD9" w:rsidP="00F04E89">
      <w:pPr>
        <w:spacing w:after="0" w:line="240" w:lineRule="auto"/>
        <w:ind w:firstLine="567"/>
        <w:jc w:val="both"/>
        <w:rPr>
          <w:rFonts w:ascii="Times New Roman" w:hAnsi="Times New Roman"/>
          <w:sz w:val="26"/>
          <w:szCs w:val="26"/>
        </w:rPr>
      </w:pPr>
      <w:r>
        <w:rPr>
          <w:rFonts w:ascii="Times New Roman" w:hAnsi="Times New Roman"/>
          <w:sz w:val="26"/>
          <w:szCs w:val="26"/>
        </w:rPr>
        <w:t>Стосовно</w:t>
      </w:r>
      <w:r w:rsidR="00777B48" w:rsidRPr="00E15A02">
        <w:rPr>
          <w:rFonts w:ascii="Times New Roman" w:hAnsi="Times New Roman"/>
          <w:sz w:val="26"/>
          <w:szCs w:val="26"/>
        </w:rPr>
        <w:t xml:space="preserve"> посилання ГРД на проходження з 02 червня 2015 року до 26 червня </w:t>
      </w:r>
      <w:r w:rsidR="00E15A02">
        <w:rPr>
          <w:rFonts w:ascii="Times New Roman" w:hAnsi="Times New Roman"/>
          <w:sz w:val="26"/>
          <w:szCs w:val="26"/>
        </w:rPr>
        <w:t xml:space="preserve">                     </w:t>
      </w:r>
      <w:r w:rsidR="00777B48" w:rsidRPr="00E15A02">
        <w:rPr>
          <w:rFonts w:ascii="Times New Roman" w:hAnsi="Times New Roman"/>
          <w:sz w:val="26"/>
          <w:szCs w:val="26"/>
        </w:rPr>
        <w:t>2015 року щорічного навчання суддів Шалагінова А.В. зауважила, що у вказаний період проходила дистанційний курс навчання «Суддівська етика».</w:t>
      </w:r>
    </w:p>
    <w:p w:rsidR="00777B48" w:rsidRPr="00E15A02" w:rsidRDefault="00FA0FD9" w:rsidP="00F04E89">
      <w:pPr>
        <w:spacing w:after="0" w:line="240" w:lineRule="auto"/>
        <w:ind w:firstLine="567"/>
        <w:jc w:val="both"/>
        <w:rPr>
          <w:rFonts w:ascii="Times New Roman" w:hAnsi="Times New Roman"/>
          <w:sz w:val="26"/>
          <w:szCs w:val="26"/>
        </w:rPr>
      </w:pPr>
      <w:r>
        <w:rPr>
          <w:rFonts w:ascii="Times New Roman" w:hAnsi="Times New Roman"/>
          <w:sz w:val="26"/>
          <w:szCs w:val="26"/>
        </w:rPr>
        <w:t>Стосовно</w:t>
      </w:r>
      <w:r w:rsidR="00D6282A" w:rsidRPr="00E15A02">
        <w:rPr>
          <w:rFonts w:ascii="Times New Roman" w:hAnsi="Times New Roman"/>
          <w:sz w:val="26"/>
          <w:szCs w:val="26"/>
        </w:rPr>
        <w:t xml:space="preserve"> перебування на семінарі 06 жовтня 2015 року Шалагінова А.В. пояснила, що вказаний семінар проходив у місті Дніпр</w:t>
      </w:r>
      <w:r w:rsidR="00967F6B">
        <w:rPr>
          <w:rFonts w:ascii="Times New Roman" w:hAnsi="Times New Roman"/>
          <w:sz w:val="26"/>
          <w:szCs w:val="26"/>
        </w:rPr>
        <w:t>і</w:t>
      </w:r>
      <w:r w:rsidR="00D6282A" w:rsidRPr="00E15A02">
        <w:rPr>
          <w:rFonts w:ascii="Times New Roman" w:hAnsi="Times New Roman"/>
          <w:sz w:val="26"/>
          <w:szCs w:val="26"/>
        </w:rPr>
        <w:t>, відстань від якого до міста Запоріжжя становить 78 км та долаєт</w:t>
      </w:r>
      <w:r w:rsidR="00967F6B">
        <w:rPr>
          <w:rFonts w:ascii="Times New Roman" w:hAnsi="Times New Roman"/>
          <w:sz w:val="26"/>
          <w:szCs w:val="26"/>
        </w:rPr>
        <w:t>ься за 1 годину 20 хвилин. Тому</w:t>
      </w:r>
      <w:r w:rsidR="00D6282A" w:rsidRPr="00E15A02">
        <w:rPr>
          <w:rFonts w:ascii="Times New Roman" w:hAnsi="Times New Roman"/>
          <w:sz w:val="26"/>
          <w:szCs w:val="26"/>
        </w:rPr>
        <w:t xml:space="preserve"> після семінару вона повернулас</w:t>
      </w:r>
      <w:r w:rsidR="00967F6B">
        <w:rPr>
          <w:rFonts w:ascii="Times New Roman" w:hAnsi="Times New Roman"/>
          <w:sz w:val="26"/>
          <w:szCs w:val="26"/>
        </w:rPr>
        <w:t>я</w:t>
      </w:r>
      <w:r w:rsidR="00D6282A" w:rsidRPr="00E15A02">
        <w:rPr>
          <w:rFonts w:ascii="Times New Roman" w:hAnsi="Times New Roman"/>
          <w:sz w:val="26"/>
          <w:szCs w:val="26"/>
        </w:rPr>
        <w:t xml:space="preserve"> на робоче місце та постановила 6 ухвал про відкриття наказного провадження та 2 ухвали про залишення без руху заяв про видачу судового наказу.</w:t>
      </w:r>
    </w:p>
    <w:p w:rsidR="00D6282A" w:rsidRPr="00E15A02" w:rsidRDefault="00D6282A"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З 22 червня 2020 року до 16 серпня 2020 року та з 07 липня 2020 року</w:t>
      </w:r>
      <w:r w:rsidR="00E15A02">
        <w:rPr>
          <w:rFonts w:ascii="Times New Roman" w:hAnsi="Times New Roman"/>
          <w:sz w:val="26"/>
          <w:szCs w:val="26"/>
        </w:rPr>
        <w:t xml:space="preserve">                            </w:t>
      </w:r>
      <w:r w:rsidRPr="00E15A02">
        <w:rPr>
          <w:rFonts w:ascii="Times New Roman" w:hAnsi="Times New Roman"/>
          <w:sz w:val="26"/>
          <w:szCs w:val="26"/>
        </w:rPr>
        <w:t xml:space="preserve"> до 23 липня 2020 року мало місце навчання на дистанційних курсах «Доступ жінок до правосуддя» та «Комунікації в діяльності судді».</w:t>
      </w:r>
    </w:p>
    <w:p w:rsidR="00D6282A" w:rsidRPr="00E15A02" w:rsidRDefault="00D6282A"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З 15 листопада 2022 року до 21 листопада 2022 року та з 24 жовтня 2022 року </w:t>
      </w:r>
      <w:r w:rsidR="00E15A02" w:rsidRPr="00E15A02">
        <w:rPr>
          <w:rFonts w:ascii="Times New Roman" w:hAnsi="Times New Roman"/>
          <w:sz w:val="26"/>
          <w:szCs w:val="26"/>
        </w:rPr>
        <w:t xml:space="preserve">                             </w:t>
      </w:r>
      <w:r w:rsidRPr="00E15A02">
        <w:rPr>
          <w:rFonts w:ascii="Times New Roman" w:hAnsi="Times New Roman"/>
          <w:sz w:val="26"/>
          <w:szCs w:val="26"/>
        </w:rPr>
        <w:t>до 05 листопада 2022 року вона проходила онлайн</w:t>
      </w:r>
      <w:r w:rsidR="00967F6B" w:rsidRPr="00E15A02">
        <w:rPr>
          <w:rFonts w:ascii="Times New Roman" w:hAnsi="Times New Roman"/>
          <w:sz w:val="26"/>
          <w:szCs w:val="26"/>
        </w:rPr>
        <w:t>–</w:t>
      </w:r>
      <w:r w:rsidRPr="00E15A02">
        <w:rPr>
          <w:rFonts w:ascii="Times New Roman" w:hAnsi="Times New Roman"/>
          <w:sz w:val="26"/>
          <w:szCs w:val="26"/>
        </w:rPr>
        <w:t>курси з етики для суддів, прокурорів та юристів, «Перехідне правосуддя та права людини».</w:t>
      </w:r>
    </w:p>
    <w:p w:rsidR="00F04E89" w:rsidRPr="00E15A02" w:rsidRDefault="003F62CB" w:rsidP="008D6057">
      <w:pPr>
        <w:autoSpaceDE w:val="0"/>
        <w:autoSpaceDN w:val="0"/>
        <w:adjustRightInd w:val="0"/>
        <w:spacing w:after="0" w:line="240" w:lineRule="auto"/>
        <w:ind w:firstLine="567"/>
        <w:jc w:val="both"/>
        <w:rPr>
          <w:rFonts w:ascii="Times New Roman" w:hAnsi="Times New Roman"/>
          <w:sz w:val="26"/>
          <w:szCs w:val="26"/>
        </w:rPr>
      </w:pPr>
      <w:r w:rsidRPr="00E15A02">
        <w:rPr>
          <w:rFonts w:ascii="Times New Roman" w:hAnsi="Times New Roman"/>
          <w:color w:val="000000"/>
          <w:sz w:val="26"/>
          <w:szCs w:val="26"/>
          <w:shd w:val="clear" w:color="auto" w:fill="FFFFFF"/>
        </w:rPr>
        <w:t xml:space="preserve">Комісія вважає пояснення Шалагінової А.В. обґрунтованими та достатніми, такими, які не дають підстав, щоб ставити під сумнів дотримання кандидатом </w:t>
      </w:r>
      <w:r w:rsidRPr="00E15A02">
        <w:rPr>
          <w:rFonts w:ascii="Times New Roman" w:hAnsi="Times New Roman"/>
          <w:sz w:val="26"/>
          <w:szCs w:val="26"/>
          <w:shd w:val="clear" w:color="auto" w:fill="FFFFFF"/>
        </w:rPr>
        <w:t>критеріїв доброчесності та професійної етики.</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2.</w:t>
      </w:r>
      <w:r w:rsidRPr="00E15A02">
        <w:rPr>
          <w:rFonts w:ascii="Times New Roman" w:hAnsi="Times New Roman"/>
          <w:b/>
          <w:sz w:val="26"/>
          <w:szCs w:val="26"/>
        </w:rPr>
        <w:t xml:space="preserve"> </w:t>
      </w:r>
      <w:r w:rsidRPr="00E15A02">
        <w:rPr>
          <w:rFonts w:ascii="Times New Roman" w:hAnsi="Times New Roman"/>
          <w:sz w:val="26"/>
          <w:szCs w:val="26"/>
        </w:rPr>
        <w:t>На думку ГРД, Шалагінов</w:t>
      </w:r>
      <w:r w:rsidR="00967F6B">
        <w:rPr>
          <w:rFonts w:ascii="Times New Roman" w:hAnsi="Times New Roman"/>
          <w:sz w:val="26"/>
          <w:szCs w:val="26"/>
        </w:rPr>
        <w:t>а</w:t>
      </w:r>
      <w:r w:rsidRPr="00E15A02">
        <w:rPr>
          <w:rFonts w:ascii="Times New Roman" w:hAnsi="Times New Roman"/>
          <w:sz w:val="26"/>
          <w:szCs w:val="26"/>
        </w:rPr>
        <w:t xml:space="preserve"> А.В. </w:t>
      </w:r>
      <w:r w:rsidR="00967F6B">
        <w:rPr>
          <w:rFonts w:ascii="Times New Roman" w:hAnsi="Times New Roman"/>
          <w:sz w:val="26"/>
          <w:szCs w:val="26"/>
        </w:rPr>
        <w:t>занизила</w:t>
      </w:r>
      <w:r w:rsidRPr="00E15A02">
        <w:rPr>
          <w:rFonts w:ascii="Times New Roman" w:hAnsi="Times New Roman"/>
          <w:sz w:val="26"/>
          <w:szCs w:val="26"/>
        </w:rPr>
        <w:t xml:space="preserve"> вартість задекларованої квартири </w:t>
      </w:r>
      <w:r w:rsidR="00FA0FD9">
        <w:rPr>
          <w:rFonts w:ascii="Times New Roman" w:hAnsi="Times New Roman"/>
          <w:sz w:val="26"/>
          <w:szCs w:val="26"/>
        </w:rPr>
        <w:t>в</w:t>
      </w:r>
      <w:r w:rsidRPr="00E15A02">
        <w:rPr>
          <w:rFonts w:ascii="Times New Roman" w:hAnsi="Times New Roman"/>
          <w:sz w:val="26"/>
          <w:szCs w:val="26"/>
        </w:rPr>
        <w:t xml:space="preserve"> місті Запоріжжі площею 51,53 кв.м, а саме зазнач</w:t>
      </w:r>
      <w:r w:rsidR="00967F6B">
        <w:rPr>
          <w:rFonts w:ascii="Times New Roman" w:hAnsi="Times New Roman"/>
          <w:sz w:val="26"/>
          <w:szCs w:val="26"/>
        </w:rPr>
        <w:t>ила</w:t>
      </w:r>
      <w:r w:rsidRPr="00E15A02">
        <w:rPr>
          <w:rFonts w:ascii="Times New Roman" w:hAnsi="Times New Roman"/>
          <w:sz w:val="26"/>
          <w:szCs w:val="26"/>
        </w:rPr>
        <w:t xml:space="preserve">, що квартиру придбано </w:t>
      </w:r>
      <w:r w:rsidR="00E15A02">
        <w:rPr>
          <w:rFonts w:ascii="Times New Roman" w:hAnsi="Times New Roman"/>
          <w:sz w:val="26"/>
          <w:szCs w:val="26"/>
        </w:rPr>
        <w:t xml:space="preserve">                        </w:t>
      </w:r>
      <w:r w:rsidRPr="00E15A02">
        <w:rPr>
          <w:rFonts w:ascii="Times New Roman" w:hAnsi="Times New Roman"/>
          <w:sz w:val="26"/>
          <w:szCs w:val="26"/>
        </w:rPr>
        <w:t>11 січня 2018 року за 278 000 гривень (еквівалент 10 000 доларів США), водночас квартири у місті Запоріжжі площею 55 кв.м. у 2018-2019 роках продавалис</w:t>
      </w:r>
      <w:r w:rsidR="00967F6B">
        <w:rPr>
          <w:rFonts w:ascii="Times New Roman" w:hAnsi="Times New Roman"/>
          <w:sz w:val="26"/>
          <w:szCs w:val="26"/>
        </w:rPr>
        <w:t>я</w:t>
      </w:r>
      <w:r w:rsidRPr="00E15A02">
        <w:rPr>
          <w:rFonts w:ascii="Times New Roman" w:hAnsi="Times New Roman"/>
          <w:sz w:val="26"/>
          <w:szCs w:val="26"/>
        </w:rPr>
        <w:t xml:space="preserve"> переважно в діапазоні 30</w:t>
      </w:r>
      <w:r w:rsidR="00967F6B" w:rsidRPr="00E15A02">
        <w:rPr>
          <w:rFonts w:ascii="Times New Roman" w:hAnsi="Times New Roman"/>
          <w:sz w:val="26"/>
          <w:szCs w:val="26"/>
        </w:rPr>
        <w:t>–</w:t>
      </w:r>
      <w:r w:rsidRPr="00E15A02">
        <w:rPr>
          <w:rFonts w:ascii="Times New Roman" w:hAnsi="Times New Roman"/>
          <w:sz w:val="26"/>
          <w:szCs w:val="26"/>
        </w:rPr>
        <w:t>60 тисяч доларів США.</w:t>
      </w:r>
    </w:p>
    <w:p w:rsidR="0002031C" w:rsidRPr="00E15A02" w:rsidRDefault="0002031C"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Шалагінова А.В. пояснила, що з метою придбання житла у 2017 році вона здійснювала пошук квартири </w:t>
      </w:r>
      <w:r w:rsidR="00FA0FD9">
        <w:rPr>
          <w:rFonts w:ascii="Times New Roman" w:hAnsi="Times New Roman"/>
          <w:sz w:val="26"/>
          <w:szCs w:val="26"/>
        </w:rPr>
        <w:t>в</w:t>
      </w:r>
      <w:r w:rsidRPr="00E15A02">
        <w:rPr>
          <w:rFonts w:ascii="Times New Roman" w:hAnsi="Times New Roman"/>
          <w:sz w:val="26"/>
          <w:szCs w:val="26"/>
        </w:rPr>
        <w:t xml:space="preserve"> межах наявних у неї грошових коштів. Ціна продажу вказаної квартири була визначена продавцем та відповідала вартості, визначеній у звіті про оцінку квартири від 2</w:t>
      </w:r>
      <w:r w:rsidR="00E15A02" w:rsidRPr="00E15A02">
        <w:rPr>
          <w:rFonts w:ascii="Times New Roman" w:hAnsi="Times New Roman"/>
          <w:sz w:val="26"/>
          <w:szCs w:val="26"/>
        </w:rPr>
        <w:t xml:space="preserve">9 грудня 2017 року, складеному </w:t>
      </w:r>
      <w:r w:rsidRPr="00E15A02">
        <w:rPr>
          <w:rFonts w:ascii="Times New Roman" w:hAnsi="Times New Roman"/>
          <w:sz w:val="26"/>
          <w:szCs w:val="26"/>
        </w:rPr>
        <w:t xml:space="preserve">суб’єктом </w:t>
      </w:r>
      <w:r w:rsidR="00744D73">
        <w:rPr>
          <w:rFonts w:ascii="Times New Roman" w:hAnsi="Times New Roman"/>
          <w:sz w:val="26"/>
          <w:szCs w:val="26"/>
        </w:rPr>
        <w:t xml:space="preserve">                     </w:t>
      </w:r>
      <w:r w:rsidRPr="00E15A02">
        <w:rPr>
          <w:rFonts w:ascii="Times New Roman" w:hAnsi="Times New Roman"/>
          <w:sz w:val="26"/>
          <w:szCs w:val="26"/>
        </w:rPr>
        <w:t>оціночної діяльності ТОВ «НТК «ОЦІНКА», в як</w:t>
      </w:r>
      <w:r w:rsidR="00744D73">
        <w:rPr>
          <w:rFonts w:ascii="Times New Roman" w:hAnsi="Times New Roman"/>
          <w:sz w:val="26"/>
          <w:szCs w:val="26"/>
        </w:rPr>
        <w:t>ому</w:t>
      </w:r>
      <w:r w:rsidRPr="00E15A02">
        <w:rPr>
          <w:rFonts w:ascii="Times New Roman" w:hAnsi="Times New Roman"/>
          <w:sz w:val="26"/>
          <w:szCs w:val="26"/>
        </w:rPr>
        <w:t xml:space="preserve"> визначено ринкову вартість 277 920, 00 гривень.</w:t>
      </w:r>
    </w:p>
    <w:p w:rsidR="00F04E89" w:rsidRPr="00E15A02" w:rsidRDefault="00FA0FD9" w:rsidP="00F04E89">
      <w:pPr>
        <w:spacing w:after="0" w:line="240" w:lineRule="auto"/>
        <w:ind w:firstLine="567"/>
        <w:jc w:val="both"/>
        <w:rPr>
          <w:rFonts w:ascii="Times New Roman" w:hAnsi="Times New Roman"/>
          <w:sz w:val="26"/>
          <w:szCs w:val="26"/>
        </w:rPr>
      </w:pPr>
      <w:r>
        <w:rPr>
          <w:rFonts w:ascii="Times New Roman" w:hAnsi="Times New Roman"/>
          <w:sz w:val="26"/>
          <w:szCs w:val="26"/>
        </w:rPr>
        <w:t>П</w:t>
      </w:r>
      <w:r w:rsidR="0002031C" w:rsidRPr="00E15A02">
        <w:rPr>
          <w:rFonts w:ascii="Times New Roman" w:hAnsi="Times New Roman"/>
          <w:sz w:val="26"/>
          <w:szCs w:val="26"/>
        </w:rPr>
        <w:t>родавець попередила, що квартира придбавалас</w:t>
      </w:r>
      <w:r w:rsidR="00744D73">
        <w:rPr>
          <w:rFonts w:ascii="Times New Roman" w:hAnsi="Times New Roman"/>
          <w:sz w:val="26"/>
          <w:szCs w:val="26"/>
        </w:rPr>
        <w:t>я</w:t>
      </w:r>
      <w:r w:rsidR="0002031C" w:rsidRPr="00E15A02">
        <w:rPr>
          <w:rFonts w:ascii="Times New Roman" w:hAnsi="Times New Roman"/>
          <w:sz w:val="26"/>
          <w:szCs w:val="26"/>
        </w:rPr>
        <w:t xml:space="preserve"> нею у 2010 році </w:t>
      </w:r>
      <w:r>
        <w:rPr>
          <w:rFonts w:ascii="Times New Roman" w:hAnsi="Times New Roman"/>
          <w:sz w:val="26"/>
          <w:szCs w:val="26"/>
        </w:rPr>
        <w:t>в</w:t>
      </w:r>
      <w:r w:rsidR="0002031C" w:rsidRPr="00E15A02">
        <w:rPr>
          <w:rFonts w:ascii="Times New Roman" w:hAnsi="Times New Roman"/>
          <w:sz w:val="26"/>
          <w:szCs w:val="26"/>
        </w:rPr>
        <w:t xml:space="preserve"> забудовника</w:t>
      </w:r>
      <w:r w:rsidR="00744D73">
        <w:rPr>
          <w:rFonts w:ascii="Times New Roman" w:hAnsi="Times New Roman"/>
          <w:sz w:val="26"/>
          <w:szCs w:val="26"/>
        </w:rPr>
        <w:t>,</w:t>
      </w:r>
      <w:r w:rsidR="0002031C" w:rsidRPr="00E15A02">
        <w:rPr>
          <w:rFonts w:ascii="Times New Roman" w:hAnsi="Times New Roman"/>
          <w:sz w:val="26"/>
          <w:szCs w:val="26"/>
        </w:rPr>
        <w:t xml:space="preserve"> щодо якого триває процедура банкрутства, а тому у подальшому може виникнути необхідність доведення під час цієї процедури правомірності угоди </w:t>
      </w:r>
      <w:r w:rsidR="00744D73">
        <w:rPr>
          <w:rFonts w:ascii="Times New Roman" w:hAnsi="Times New Roman"/>
          <w:sz w:val="26"/>
          <w:szCs w:val="26"/>
        </w:rPr>
        <w:t xml:space="preserve">покупця із забудовником. </w:t>
      </w:r>
      <w:r w:rsidR="0002031C" w:rsidRPr="00E15A02">
        <w:rPr>
          <w:rFonts w:ascii="Times New Roman" w:hAnsi="Times New Roman"/>
          <w:sz w:val="26"/>
          <w:szCs w:val="26"/>
        </w:rPr>
        <w:t>Окрім того, чоловік продавц</w:t>
      </w:r>
      <w:r w:rsidR="00744D73">
        <w:rPr>
          <w:rFonts w:ascii="Times New Roman" w:hAnsi="Times New Roman"/>
          <w:sz w:val="26"/>
          <w:szCs w:val="26"/>
        </w:rPr>
        <w:t>я</w:t>
      </w:r>
      <w:r w:rsidR="0002031C" w:rsidRPr="00E15A02">
        <w:rPr>
          <w:rFonts w:ascii="Times New Roman" w:hAnsi="Times New Roman"/>
          <w:sz w:val="26"/>
          <w:szCs w:val="26"/>
        </w:rPr>
        <w:t xml:space="preserve"> на той час хворів і їй терміново були потрібні гроші на його лікування.</w:t>
      </w:r>
    </w:p>
    <w:p w:rsidR="0002031C" w:rsidRPr="00E15A02" w:rsidRDefault="00EE5C3F" w:rsidP="00EE5C3F">
      <w:pPr>
        <w:autoSpaceDE w:val="0"/>
        <w:autoSpaceDN w:val="0"/>
        <w:adjustRightInd w:val="0"/>
        <w:spacing w:after="0" w:line="240" w:lineRule="auto"/>
        <w:ind w:firstLine="567"/>
        <w:jc w:val="both"/>
        <w:rPr>
          <w:rFonts w:ascii="Times New Roman" w:hAnsi="Times New Roman"/>
          <w:sz w:val="26"/>
          <w:szCs w:val="26"/>
        </w:rPr>
      </w:pPr>
      <w:r w:rsidRPr="00E15A02">
        <w:rPr>
          <w:rFonts w:ascii="Times New Roman" w:hAnsi="Times New Roman"/>
          <w:sz w:val="26"/>
          <w:szCs w:val="26"/>
          <w:shd w:val="clear" w:color="auto" w:fill="FFFFFF"/>
        </w:rPr>
        <w:lastRenderedPageBreak/>
        <w:t>Комісія дійшла висновку, що наданих кандидатом пояснень та доказів на їх підтвердження достатньо для спростування сумніву у відповідності кандидата критеріям доброчесності та професійної етики.</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3.</w:t>
      </w:r>
      <w:r w:rsidRPr="00E15A02">
        <w:rPr>
          <w:rFonts w:ascii="Times New Roman" w:hAnsi="Times New Roman"/>
          <w:b/>
          <w:sz w:val="26"/>
          <w:szCs w:val="26"/>
        </w:rPr>
        <w:t xml:space="preserve"> </w:t>
      </w:r>
      <w:r w:rsidRPr="00E15A02">
        <w:rPr>
          <w:rFonts w:ascii="Times New Roman" w:hAnsi="Times New Roman"/>
          <w:sz w:val="26"/>
          <w:szCs w:val="26"/>
        </w:rPr>
        <w:t xml:space="preserve">Шалагінова А.В. в період після введення </w:t>
      </w:r>
      <w:r w:rsidR="00632BE4" w:rsidRPr="00E15A02">
        <w:rPr>
          <w:rFonts w:ascii="Times New Roman" w:hAnsi="Times New Roman"/>
          <w:sz w:val="26"/>
          <w:szCs w:val="26"/>
        </w:rPr>
        <w:t>воєнного</w:t>
      </w:r>
      <w:r w:rsidRPr="00E15A02">
        <w:rPr>
          <w:rFonts w:ascii="Times New Roman" w:hAnsi="Times New Roman"/>
          <w:sz w:val="26"/>
          <w:szCs w:val="26"/>
        </w:rPr>
        <w:t xml:space="preserve"> стану розглядала справи, предметом яких є позбавлення батьківських прав, встановлення опіки і піклування, а саме:</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-ухвалою суду від 03 серпня 2023 року затверджено мирову угоду</w:t>
      </w:r>
      <w:r w:rsidR="00744D73">
        <w:rPr>
          <w:rFonts w:ascii="Times New Roman" w:hAnsi="Times New Roman"/>
          <w:sz w:val="26"/>
          <w:szCs w:val="26"/>
        </w:rPr>
        <w:t>,</w:t>
      </w:r>
      <w:r w:rsidRPr="00E15A02">
        <w:rPr>
          <w:rFonts w:ascii="Times New Roman" w:hAnsi="Times New Roman"/>
          <w:sz w:val="26"/>
          <w:szCs w:val="26"/>
        </w:rPr>
        <w:t xml:space="preserve"> укладену між </w:t>
      </w:r>
      <w:r w:rsidR="007A06F8">
        <w:rPr>
          <w:rFonts w:ascii="Times New Roman" w:hAnsi="Times New Roman"/>
          <w:sz w:val="26"/>
          <w:szCs w:val="26"/>
        </w:rPr>
        <w:t>ОСОБА_2</w:t>
      </w:r>
      <w:r w:rsidRPr="00E15A02">
        <w:rPr>
          <w:rFonts w:ascii="Times New Roman" w:hAnsi="Times New Roman"/>
          <w:sz w:val="26"/>
          <w:szCs w:val="26"/>
        </w:rPr>
        <w:t xml:space="preserve"> та </w:t>
      </w:r>
      <w:r w:rsidR="007A06F8">
        <w:rPr>
          <w:rFonts w:ascii="Times New Roman" w:hAnsi="Times New Roman"/>
          <w:sz w:val="26"/>
          <w:szCs w:val="26"/>
        </w:rPr>
        <w:t>ОСОБА_3</w:t>
      </w:r>
      <w:bookmarkStart w:id="8" w:name="_GoBack"/>
      <w:bookmarkEnd w:id="8"/>
      <w:r w:rsidRPr="00E15A02">
        <w:rPr>
          <w:rFonts w:ascii="Times New Roman" w:hAnsi="Times New Roman"/>
          <w:sz w:val="26"/>
          <w:szCs w:val="26"/>
        </w:rPr>
        <w:t xml:space="preserve"> у цивільній справі № 335/8830/22, якою місце проживання спільної дитини визначено разом із батьком;</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цивільну справу № 335/4653/24 про визнання особи недієздатною, встановлення опіки і призначення опікун</w:t>
      </w:r>
      <w:r w:rsidR="00FA0FD9">
        <w:rPr>
          <w:rFonts w:ascii="Times New Roman" w:hAnsi="Times New Roman"/>
          <w:sz w:val="26"/>
          <w:szCs w:val="26"/>
        </w:rPr>
        <w:t>ом</w:t>
      </w:r>
      <w:r w:rsidRPr="00E15A02">
        <w:rPr>
          <w:rFonts w:ascii="Times New Roman" w:hAnsi="Times New Roman"/>
          <w:sz w:val="26"/>
          <w:szCs w:val="26"/>
        </w:rPr>
        <w:t xml:space="preserve"> (чоловік) над недієздатною особою (жінкою). Рішенням суду від 23 січня 2025 року заяву особи задоволено;</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 </w:t>
      </w:r>
      <w:r w:rsidR="00A62157" w:rsidRPr="00E15A02">
        <w:rPr>
          <w:rFonts w:ascii="Times New Roman" w:hAnsi="Times New Roman"/>
          <w:sz w:val="26"/>
          <w:szCs w:val="26"/>
        </w:rPr>
        <w:t>з</w:t>
      </w:r>
      <w:r w:rsidRPr="00E15A02">
        <w:rPr>
          <w:rFonts w:ascii="Times New Roman" w:hAnsi="Times New Roman"/>
          <w:sz w:val="26"/>
          <w:szCs w:val="26"/>
        </w:rPr>
        <w:t>аочним рішенням суду від 30 січня 2026 року задоволено позов про позбавлення матері батьківських прав (справа № 335/6929/25).</w:t>
      </w:r>
    </w:p>
    <w:p w:rsidR="00F04E89" w:rsidRPr="00E15A02" w:rsidRDefault="00F04E89"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 xml:space="preserve">Наведені справи, на думку ГРД, </w:t>
      </w:r>
      <w:r w:rsidR="00E15A02" w:rsidRPr="00E15A02">
        <w:rPr>
          <w:rFonts w:ascii="Times New Roman" w:hAnsi="Times New Roman"/>
          <w:sz w:val="26"/>
          <w:szCs w:val="26"/>
        </w:rPr>
        <w:t xml:space="preserve">можуть свідчити про те, що </w:t>
      </w:r>
      <w:r w:rsidRPr="00E15A02">
        <w:rPr>
          <w:rFonts w:ascii="Times New Roman" w:hAnsi="Times New Roman"/>
          <w:sz w:val="26"/>
          <w:szCs w:val="26"/>
        </w:rPr>
        <w:t xml:space="preserve">Шалагінова А.В. при розгляді категорій справ, пов’язаних із захистом прав та інтересів дітей, а також осіб, які потребують опіки чи піклування, дотримується підходу, орієнтованого на з’ясування фактичних обставин справи, однак під час співбесіди є доцільним обговорити підходи до оцінки доказів, визначення найкращих інтересів дитини, а також балансування між захистом прав дітей, батьків та осіб. </w:t>
      </w:r>
    </w:p>
    <w:p w:rsidR="006F592F" w:rsidRPr="00E15A02" w:rsidRDefault="00D60FEF" w:rsidP="00F04E89">
      <w:pPr>
        <w:spacing w:after="0" w:line="240" w:lineRule="auto"/>
        <w:ind w:firstLine="567"/>
        <w:jc w:val="both"/>
        <w:rPr>
          <w:rFonts w:ascii="Times New Roman" w:hAnsi="Times New Roman"/>
          <w:sz w:val="26"/>
          <w:szCs w:val="26"/>
        </w:rPr>
      </w:pPr>
      <w:r w:rsidRPr="00E15A02">
        <w:rPr>
          <w:rFonts w:ascii="Times New Roman" w:hAnsi="Times New Roman"/>
          <w:sz w:val="26"/>
          <w:szCs w:val="26"/>
        </w:rPr>
        <w:t>Комісія приймає пояснення Шалагінової А.В., що інформація ГРД про обставини розгляду цивільних справ</w:t>
      </w:r>
      <w:r w:rsidR="00632BE4" w:rsidRPr="00E15A02">
        <w:rPr>
          <w:rFonts w:ascii="Times New Roman" w:hAnsi="Times New Roman"/>
          <w:sz w:val="26"/>
          <w:szCs w:val="26"/>
        </w:rPr>
        <w:t xml:space="preserve"> № 335/4653/24, № 335/6929/25</w:t>
      </w:r>
      <w:r w:rsidRPr="00E15A02">
        <w:rPr>
          <w:rFonts w:ascii="Times New Roman" w:hAnsi="Times New Roman"/>
          <w:sz w:val="26"/>
          <w:szCs w:val="26"/>
        </w:rPr>
        <w:t>, свідчить про дотримання нею усіх вимог закону під час їх розгляду та ухвалення рішень виключно на підставі доказів та обставин, встановлених в ході судового розгляду.</w:t>
      </w:r>
    </w:p>
    <w:p w:rsidR="00417AA3" w:rsidRPr="00E15A02" w:rsidRDefault="00417AA3" w:rsidP="00417AA3">
      <w:pPr>
        <w:spacing w:after="0" w:line="240" w:lineRule="auto"/>
        <w:ind w:firstLine="567"/>
        <w:jc w:val="both"/>
        <w:rPr>
          <w:rFonts w:ascii="Times New Roman" w:hAnsi="Times New Roman"/>
          <w:sz w:val="26"/>
          <w:szCs w:val="26"/>
        </w:rPr>
      </w:pPr>
      <w:r w:rsidRPr="00E15A02">
        <w:rPr>
          <w:rFonts w:ascii="Times New Roman" w:hAnsi="Times New Roman"/>
          <w:sz w:val="26"/>
          <w:szCs w:val="26"/>
        </w:rPr>
        <w:t>Водночас, Комісія</w:t>
      </w:r>
      <w:r w:rsidR="00FA0FD9">
        <w:rPr>
          <w:rFonts w:ascii="Times New Roman" w:hAnsi="Times New Roman"/>
          <w:sz w:val="26"/>
          <w:szCs w:val="26"/>
        </w:rPr>
        <w:t>,</w:t>
      </w:r>
      <w:r w:rsidRPr="00E15A02">
        <w:rPr>
          <w:rFonts w:ascii="Times New Roman" w:hAnsi="Times New Roman"/>
          <w:sz w:val="26"/>
          <w:szCs w:val="26"/>
        </w:rPr>
        <w:t xml:space="preserve"> дотримуючись принципів незалежності правосуддя та не вдаючись до оцінки судового рішення</w:t>
      </w:r>
      <w:r w:rsidR="00FA0FD9">
        <w:rPr>
          <w:rFonts w:ascii="Times New Roman" w:hAnsi="Times New Roman"/>
          <w:sz w:val="26"/>
          <w:szCs w:val="26"/>
        </w:rPr>
        <w:t>,</w:t>
      </w:r>
      <w:r w:rsidRPr="00E15A02">
        <w:rPr>
          <w:rFonts w:ascii="Times New Roman" w:hAnsi="Times New Roman"/>
          <w:sz w:val="26"/>
          <w:szCs w:val="26"/>
        </w:rPr>
        <w:t xml:space="preserve"> звертає увагу на ухвалу Орджонікідзевського районного суду міста Запоріжжя від 03 серпня 2023 року</w:t>
      </w:r>
      <w:r w:rsidR="00FA0FD9">
        <w:rPr>
          <w:rFonts w:ascii="Times New Roman" w:hAnsi="Times New Roman"/>
          <w:sz w:val="26"/>
          <w:szCs w:val="26"/>
        </w:rPr>
        <w:t>,</w:t>
      </w:r>
      <w:r w:rsidRPr="00E15A02">
        <w:rPr>
          <w:rFonts w:ascii="Times New Roman" w:hAnsi="Times New Roman"/>
          <w:sz w:val="26"/>
          <w:szCs w:val="26"/>
        </w:rPr>
        <w:t xml:space="preserve"> якою затверджено мирову угоду у справі № 335/8830/22 з метою врегулювання спору при визначення місця проживання дитини.</w:t>
      </w:r>
    </w:p>
    <w:p w:rsidR="00CD457B" w:rsidRPr="00E15A02" w:rsidRDefault="00FA0FD9" w:rsidP="00E1182E">
      <w:pPr>
        <w:spacing w:after="0" w:line="240" w:lineRule="auto"/>
        <w:ind w:firstLine="567"/>
        <w:jc w:val="both"/>
        <w:rPr>
          <w:rFonts w:ascii="Times New Roman" w:hAnsi="Times New Roman"/>
          <w:sz w:val="26"/>
          <w:szCs w:val="26"/>
        </w:rPr>
      </w:pPr>
      <w:r>
        <w:rPr>
          <w:rFonts w:ascii="Times New Roman" w:hAnsi="Times New Roman"/>
          <w:sz w:val="26"/>
          <w:szCs w:val="26"/>
        </w:rPr>
        <w:t>У</w:t>
      </w:r>
      <w:r w:rsidR="00E1182E" w:rsidRPr="00E15A02">
        <w:rPr>
          <w:rFonts w:ascii="Times New Roman" w:hAnsi="Times New Roman"/>
          <w:sz w:val="26"/>
          <w:szCs w:val="26"/>
        </w:rPr>
        <w:t xml:space="preserve">хвалою суду </w:t>
      </w:r>
      <w:r>
        <w:rPr>
          <w:rFonts w:ascii="Times New Roman" w:hAnsi="Times New Roman"/>
          <w:sz w:val="26"/>
          <w:szCs w:val="26"/>
        </w:rPr>
        <w:t xml:space="preserve">від </w:t>
      </w:r>
      <w:r w:rsidR="00E1182E" w:rsidRPr="00E15A02">
        <w:rPr>
          <w:rFonts w:ascii="Times New Roman" w:hAnsi="Times New Roman"/>
          <w:sz w:val="26"/>
          <w:szCs w:val="26"/>
        </w:rPr>
        <w:t>03 серпня 2023 року</w:t>
      </w:r>
      <w:r w:rsidR="00744D73">
        <w:rPr>
          <w:rFonts w:ascii="Times New Roman" w:hAnsi="Times New Roman"/>
          <w:sz w:val="26"/>
          <w:szCs w:val="26"/>
        </w:rPr>
        <w:t>,</w:t>
      </w:r>
      <w:r w:rsidR="00E1182E" w:rsidRPr="00E15A02">
        <w:rPr>
          <w:rFonts w:ascii="Times New Roman" w:hAnsi="Times New Roman"/>
          <w:sz w:val="26"/>
          <w:szCs w:val="26"/>
        </w:rPr>
        <w:t xml:space="preserve"> </w:t>
      </w:r>
      <w:r w:rsidR="009A31C9" w:rsidRPr="00E15A02">
        <w:rPr>
          <w:rFonts w:ascii="Times New Roman" w:hAnsi="Times New Roman"/>
          <w:sz w:val="26"/>
          <w:szCs w:val="26"/>
        </w:rPr>
        <w:t>крім питання визначення місця проживання малолітньої дитини, визнач</w:t>
      </w:r>
      <w:r w:rsidR="00E1182E" w:rsidRPr="00E15A02">
        <w:rPr>
          <w:rFonts w:ascii="Times New Roman" w:hAnsi="Times New Roman"/>
          <w:sz w:val="26"/>
          <w:szCs w:val="26"/>
        </w:rPr>
        <w:t>ено</w:t>
      </w:r>
      <w:r w:rsidR="009A31C9" w:rsidRPr="00E15A02">
        <w:rPr>
          <w:rFonts w:ascii="Times New Roman" w:hAnsi="Times New Roman"/>
          <w:sz w:val="26"/>
          <w:szCs w:val="26"/>
        </w:rPr>
        <w:t xml:space="preserve"> умови участі у вихованні дитини, що є іншим предметом позовних вимог</w:t>
      </w:r>
      <w:r w:rsidR="00CD457B" w:rsidRPr="00E15A02">
        <w:rPr>
          <w:rFonts w:ascii="Times New Roman" w:hAnsi="Times New Roman"/>
          <w:sz w:val="26"/>
          <w:szCs w:val="26"/>
        </w:rPr>
        <w:t>.</w:t>
      </w:r>
    </w:p>
    <w:p w:rsidR="00CD457B" w:rsidRPr="00E15A02" w:rsidRDefault="00CD457B" w:rsidP="00CD457B">
      <w:pPr>
        <w:spacing w:after="0" w:line="240" w:lineRule="auto"/>
        <w:ind w:firstLine="567"/>
        <w:jc w:val="both"/>
        <w:rPr>
          <w:rFonts w:ascii="Times New Roman" w:hAnsi="Times New Roman"/>
          <w:sz w:val="26"/>
          <w:szCs w:val="26"/>
        </w:rPr>
      </w:pPr>
      <w:r w:rsidRPr="00E15A02">
        <w:rPr>
          <w:rFonts w:ascii="Times New Roman" w:hAnsi="Times New Roman"/>
          <w:sz w:val="26"/>
          <w:szCs w:val="26"/>
        </w:rPr>
        <w:t>На запитання членів Комісії Шалагінова А.В. повідомила, що постійно вивчає практику Верховного Суду, однак з практикою щодо затвердження мирової угоди у справі про визначення місця проживання дитини не ознайомлювалась.</w:t>
      </w:r>
    </w:p>
    <w:p w:rsidR="00E1182E" w:rsidRPr="00E15A02" w:rsidRDefault="00E1182E" w:rsidP="00CD457B">
      <w:pPr>
        <w:spacing w:after="0" w:line="240" w:lineRule="auto"/>
        <w:ind w:firstLine="567"/>
        <w:jc w:val="both"/>
        <w:rPr>
          <w:rFonts w:ascii="Times New Roman" w:hAnsi="Times New Roman"/>
          <w:sz w:val="26"/>
          <w:szCs w:val="26"/>
        </w:rPr>
      </w:pPr>
      <w:r w:rsidRPr="00E15A02">
        <w:rPr>
          <w:rFonts w:ascii="Times New Roman" w:hAnsi="Times New Roman"/>
          <w:sz w:val="26"/>
          <w:szCs w:val="26"/>
        </w:rPr>
        <w:t>Комісія зазначає, що відповідно до правових висновків Верховного Суду умови мирової угоди, які виходять за межі предмета спору, суперечать статті 207 Цивільного процесуального кодексу України</w:t>
      </w:r>
      <w:r w:rsidR="00744D73">
        <w:rPr>
          <w:rFonts w:ascii="Times New Roman" w:hAnsi="Times New Roman"/>
          <w:sz w:val="26"/>
          <w:szCs w:val="26"/>
        </w:rPr>
        <w:t>.</w:t>
      </w:r>
    </w:p>
    <w:p w:rsidR="00CD457B" w:rsidRPr="00E15A02" w:rsidRDefault="00CD457B" w:rsidP="00CD457B">
      <w:pPr>
        <w:spacing w:after="0" w:line="20" w:lineRule="atLeast"/>
        <w:ind w:firstLine="567"/>
        <w:jc w:val="both"/>
        <w:rPr>
          <w:rFonts w:ascii="Times New Roman" w:eastAsia="Times New Roman" w:hAnsi="Times New Roman"/>
          <w:color w:val="1D1D1B"/>
          <w:sz w:val="26"/>
          <w:szCs w:val="26"/>
          <w:lang w:eastAsia="uk-UA"/>
        </w:rPr>
      </w:pPr>
      <w:r w:rsidRPr="00E15A02">
        <w:rPr>
          <w:rFonts w:ascii="Times New Roman" w:eastAsia="Times New Roman" w:hAnsi="Times New Roman"/>
          <w:color w:val="1D1D1B"/>
          <w:sz w:val="26"/>
          <w:szCs w:val="26"/>
          <w:lang w:eastAsia="uk-UA"/>
        </w:rPr>
        <w:t xml:space="preserve">На підставі зазначеного </w:t>
      </w:r>
      <w:r w:rsidRPr="00E15A02">
        <w:rPr>
          <w:rFonts w:ascii="Times New Roman" w:eastAsia="Times New Roman" w:hAnsi="Times New Roman"/>
          <w:color w:val="000000"/>
          <w:sz w:val="26"/>
          <w:szCs w:val="26"/>
          <w:lang w:eastAsia="uk-UA"/>
        </w:rPr>
        <w:t xml:space="preserve">Комісія не знайшла підстав вважати таку поведінку кандидата умисною, проте </w:t>
      </w:r>
      <w:r w:rsidR="00E75053">
        <w:rPr>
          <w:rFonts w:ascii="Times New Roman" w:hAnsi="Times New Roman"/>
          <w:sz w:val="26"/>
          <w:szCs w:val="26"/>
        </w:rPr>
        <w:t>зазначені факти</w:t>
      </w:r>
      <w:r w:rsidRPr="00E15A02">
        <w:rPr>
          <w:rFonts w:ascii="Times New Roman" w:eastAsia="Times New Roman" w:hAnsi="Times New Roman"/>
          <w:color w:val="000000"/>
          <w:sz w:val="26"/>
          <w:szCs w:val="26"/>
          <w:lang w:eastAsia="uk-UA"/>
        </w:rPr>
        <w:t xml:space="preserve"> розцінює як підставу для зменшення балів кандидата за критерієм доброчесності та професійної етики на 15 балів за показником «сумлінність».</w:t>
      </w:r>
    </w:p>
    <w:p w:rsidR="00E15A02" w:rsidRPr="00E15A02" w:rsidRDefault="00E14E14" w:rsidP="00E15A02">
      <w:pPr>
        <w:spacing w:after="0" w:line="20" w:lineRule="atLeast"/>
        <w:ind w:firstLine="567"/>
        <w:jc w:val="both"/>
        <w:rPr>
          <w:rFonts w:ascii="Times New Roman" w:eastAsia="Times New Roman" w:hAnsi="Times New Roman"/>
          <w:bCs/>
          <w:iCs/>
          <w:sz w:val="26"/>
          <w:szCs w:val="26"/>
          <w:lang w:eastAsia="uk-UA"/>
        </w:rPr>
      </w:pPr>
      <w:r w:rsidRPr="00E15A02">
        <w:rPr>
          <w:rFonts w:ascii="Times New Roman" w:eastAsia="Times New Roman" w:hAnsi="Times New Roman"/>
          <w:bCs/>
          <w:iCs/>
          <w:sz w:val="26"/>
          <w:szCs w:val="26"/>
          <w:lang w:eastAsia="uk-UA"/>
        </w:rPr>
        <w:t xml:space="preserve">Отже, за результатами дослідження матеріалів досьє,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w:t>
      </w:r>
      <w:r w:rsidR="00015E73" w:rsidRPr="00E15A02">
        <w:rPr>
          <w:rFonts w:ascii="Times New Roman" w:eastAsia="Times New Roman" w:hAnsi="Times New Roman"/>
          <w:bCs/>
          <w:iCs/>
          <w:sz w:val="26"/>
          <w:szCs w:val="26"/>
          <w:lang w:eastAsia="uk-UA"/>
        </w:rPr>
        <w:t>270,00</w:t>
      </w:r>
      <w:r w:rsidRPr="00E15A02">
        <w:rPr>
          <w:rFonts w:ascii="Times New Roman" w:eastAsia="Times New Roman" w:hAnsi="Times New Roman"/>
          <w:bCs/>
          <w:iCs/>
          <w:sz w:val="26"/>
          <w:szCs w:val="26"/>
          <w:lang w:eastAsia="uk-UA"/>
        </w:rPr>
        <w:t xml:space="preserve"> балів із 300 можливих, що є вищим за 75% (225 балів) від максимально можливого бала, а тому Комісія виснує, що кандидат відповідає критеріям професійної етики та доброчесності.</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b/>
          <w:sz w:val="26"/>
          <w:szCs w:val="26"/>
          <w:lang w:eastAsia="uk-UA"/>
        </w:rPr>
      </w:pPr>
      <w:r w:rsidRPr="00E15A02">
        <w:rPr>
          <w:rFonts w:ascii="Times New Roman" w:eastAsia="Times New Roman" w:hAnsi="Times New Roman"/>
          <w:b/>
          <w:sz w:val="26"/>
          <w:szCs w:val="26"/>
          <w:lang w:eastAsia="uk-UA"/>
        </w:rPr>
        <w:lastRenderedPageBreak/>
        <w:t>Висновки за результатами кваліфікаційного оцінювання.</w:t>
      </w:r>
    </w:p>
    <w:tbl>
      <w:tblPr>
        <w:tblStyle w:val="a3"/>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3"/>
        <w:gridCol w:w="3702"/>
        <w:gridCol w:w="1843"/>
        <w:gridCol w:w="2376"/>
      </w:tblGrid>
      <w:tr w:rsidR="00E14E14" w:rsidRPr="00E15A02" w:rsidTr="003D49AC">
        <w:tc>
          <w:tcPr>
            <w:tcW w:w="1696" w:type="dxa"/>
            <w:tcBorders>
              <w:top w:val="single" w:sz="12" w:space="0" w:color="auto"/>
              <w:left w:val="single" w:sz="12" w:space="0" w:color="auto"/>
              <w:bottom w:val="single" w:sz="12" w:space="0" w:color="auto"/>
              <w:right w:val="single" w:sz="12" w:space="0" w:color="auto"/>
            </w:tcBorders>
            <w:shd w:val="clear" w:color="auto" w:fill="F2F2F2"/>
            <w:hideMark/>
          </w:tcPr>
          <w:p w:rsidR="00E14E14" w:rsidRPr="00E15A02" w:rsidRDefault="00E14E14" w:rsidP="003D49AC">
            <w:pPr>
              <w:tabs>
                <w:tab w:val="left" w:pos="426"/>
              </w:tabs>
              <w:spacing w:line="20" w:lineRule="atLeast"/>
              <w:jc w:val="center"/>
              <w:rPr>
                <w:rFonts w:ascii="Times New Roman" w:hAnsi="Times New Roman"/>
                <w:b/>
                <w:sz w:val="26"/>
                <w:szCs w:val="26"/>
                <w:lang w:eastAsia="uk-UA"/>
              </w:rPr>
            </w:pPr>
            <w:r w:rsidRPr="00E15A02">
              <w:rPr>
                <w:rFonts w:ascii="Times New Roman" w:hAnsi="Times New Roman"/>
                <w:b/>
                <w:sz w:val="26"/>
                <w:szCs w:val="26"/>
                <w:lang w:eastAsia="uk-UA"/>
              </w:rPr>
              <w:t>КРИТЕРІЇ</w:t>
            </w:r>
          </w:p>
        </w:tc>
        <w:tc>
          <w:tcPr>
            <w:tcW w:w="3799" w:type="dxa"/>
            <w:tcBorders>
              <w:top w:val="single" w:sz="12" w:space="0" w:color="auto"/>
              <w:left w:val="single" w:sz="12" w:space="0" w:color="auto"/>
              <w:bottom w:val="single" w:sz="12" w:space="0" w:color="auto"/>
              <w:right w:val="single" w:sz="12" w:space="0" w:color="auto"/>
            </w:tcBorders>
            <w:shd w:val="clear" w:color="auto" w:fill="F2F2F2"/>
            <w:hideMark/>
          </w:tcPr>
          <w:p w:rsidR="00E14E14" w:rsidRPr="00E15A02" w:rsidRDefault="00E14E14" w:rsidP="003D49AC">
            <w:pPr>
              <w:tabs>
                <w:tab w:val="left" w:pos="426"/>
              </w:tabs>
              <w:spacing w:line="20" w:lineRule="atLeast"/>
              <w:jc w:val="center"/>
              <w:rPr>
                <w:rFonts w:ascii="Times New Roman" w:hAnsi="Times New Roman"/>
                <w:b/>
                <w:sz w:val="26"/>
                <w:szCs w:val="26"/>
                <w:lang w:eastAsia="uk-UA"/>
              </w:rPr>
            </w:pPr>
            <w:r w:rsidRPr="00E15A02">
              <w:rPr>
                <w:rFonts w:ascii="Times New Roman" w:hAnsi="Times New Roman"/>
                <w:b/>
                <w:sz w:val="26"/>
                <w:szCs w:val="26"/>
                <w:lang w:eastAsia="uk-UA"/>
              </w:rPr>
              <w:t>ПОКАЗНИКИ</w:t>
            </w:r>
          </w:p>
        </w:tc>
        <w:tc>
          <w:tcPr>
            <w:tcW w:w="1843" w:type="dxa"/>
            <w:tcBorders>
              <w:top w:val="single" w:sz="12" w:space="0" w:color="auto"/>
              <w:left w:val="single" w:sz="12" w:space="0" w:color="auto"/>
              <w:bottom w:val="single" w:sz="12" w:space="0" w:color="auto"/>
              <w:right w:val="single" w:sz="12" w:space="0" w:color="auto"/>
            </w:tcBorders>
            <w:shd w:val="clear" w:color="auto" w:fill="F2F2F2"/>
            <w:hideMark/>
          </w:tcPr>
          <w:p w:rsidR="00E14E14" w:rsidRPr="00E15A02" w:rsidRDefault="00E14E14" w:rsidP="003D49AC">
            <w:pPr>
              <w:tabs>
                <w:tab w:val="left" w:pos="426"/>
              </w:tabs>
              <w:spacing w:line="20" w:lineRule="atLeast"/>
              <w:jc w:val="center"/>
              <w:rPr>
                <w:rFonts w:ascii="Times New Roman" w:hAnsi="Times New Roman"/>
                <w:b/>
                <w:sz w:val="26"/>
                <w:szCs w:val="26"/>
                <w:lang w:eastAsia="uk-UA"/>
              </w:rPr>
            </w:pPr>
            <w:r w:rsidRPr="00E15A02">
              <w:rPr>
                <w:rFonts w:ascii="Times New Roman" w:hAnsi="Times New Roman"/>
                <w:b/>
                <w:sz w:val="26"/>
                <w:szCs w:val="26"/>
                <w:lang w:eastAsia="uk-UA"/>
              </w:rPr>
              <w:t>РЕЗУЛЬТАТ </w:t>
            </w:r>
            <w:r w:rsidRPr="00E15A02">
              <w:rPr>
                <w:rFonts w:ascii="Times New Roman" w:hAnsi="Times New Roman"/>
                <w:b/>
                <w:sz w:val="26"/>
                <w:szCs w:val="26"/>
                <w:lang w:eastAsia="uk-UA"/>
              </w:rPr>
              <w:br/>
              <w:t>(за показником)</w:t>
            </w:r>
          </w:p>
        </w:tc>
        <w:tc>
          <w:tcPr>
            <w:tcW w:w="2409" w:type="dxa"/>
            <w:tcBorders>
              <w:top w:val="single" w:sz="12" w:space="0" w:color="auto"/>
              <w:left w:val="single" w:sz="12" w:space="0" w:color="auto"/>
              <w:bottom w:val="single" w:sz="12" w:space="0" w:color="auto"/>
              <w:right w:val="single" w:sz="12" w:space="0" w:color="auto"/>
            </w:tcBorders>
            <w:shd w:val="clear" w:color="auto" w:fill="F2F2F2"/>
            <w:hideMark/>
          </w:tcPr>
          <w:p w:rsidR="00E14E14" w:rsidRPr="00E15A02" w:rsidRDefault="00E14E14" w:rsidP="003D49AC">
            <w:pPr>
              <w:tabs>
                <w:tab w:val="left" w:pos="426"/>
              </w:tabs>
              <w:spacing w:line="20" w:lineRule="atLeast"/>
              <w:jc w:val="center"/>
              <w:rPr>
                <w:rFonts w:ascii="Times New Roman" w:hAnsi="Times New Roman"/>
                <w:b/>
                <w:sz w:val="26"/>
                <w:szCs w:val="26"/>
                <w:lang w:eastAsia="uk-UA"/>
              </w:rPr>
            </w:pPr>
            <w:r w:rsidRPr="00E15A02">
              <w:rPr>
                <w:rFonts w:ascii="Times New Roman" w:hAnsi="Times New Roman"/>
                <w:b/>
                <w:sz w:val="26"/>
                <w:szCs w:val="26"/>
                <w:lang w:eastAsia="uk-UA"/>
              </w:rPr>
              <w:t>РЕЗУЛЬТАТ </w:t>
            </w:r>
            <w:r w:rsidRPr="00E15A02">
              <w:rPr>
                <w:rFonts w:ascii="Times New Roman" w:hAnsi="Times New Roman"/>
                <w:b/>
                <w:sz w:val="26"/>
                <w:szCs w:val="26"/>
                <w:lang w:eastAsia="uk-UA"/>
              </w:rPr>
              <w:br/>
              <w:t>(за критерієм)</w:t>
            </w:r>
          </w:p>
        </w:tc>
      </w:tr>
      <w:tr w:rsidR="00E14E14" w:rsidRPr="00E15A02" w:rsidTr="003D49AC">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tabs>
                <w:tab w:val="left" w:pos="426"/>
              </w:tabs>
              <w:spacing w:line="20" w:lineRule="atLeast"/>
              <w:rPr>
                <w:rFonts w:ascii="Times New Roman" w:hAnsi="Times New Roman"/>
                <w:b/>
                <w:sz w:val="26"/>
                <w:szCs w:val="26"/>
                <w:lang w:eastAsia="uk-UA"/>
              </w:rPr>
            </w:pPr>
            <w:r w:rsidRPr="00E15A02">
              <w:rPr>
                <w:rFonts w:ascii="Times New Roman" w:hAnsi="Times New Roman"/>
                <w:sz w:val="26"/>
                <w:szCs w:val="26"/>
                <w:lang w:eastAsia="uk-UA"/>
              </w:rPr>
              <w:t>Професійна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b/>
                <w:sz w:val="26"/>
                <w:szCs w:val="26"/>
                <w:lang w:eastAsia="uk-UA"/>
              </w:rPr>
            </w:pPr>
            <w:r w:rsidRPr="00E15A02">
              <w:rPr>
                <w:rFonts w:ascii="Times New Roman" w:hAnsi="Times New Roman"/>
                <w:sz w:val="26"/>
                <w:szCs w:val="26"/>
                <w:lang w:eastAsia="uk-UA"/>
              </w:rPr>
              <w:t>Когнітивні здібності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49,70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350,20</w:t>
            </w:r>
          </w:p>
        </w:tc>
      </w:tr>
      <w:tr w:rsidR="00E14E14" w:rsidRPr="00E15A02" w:rsidTr="003D49A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b/>
                <w:sz w:val="26"/>
                <w:szCs w:val="26"/>
                <w:lang w:eastAsia="uk-UA"/>
              </w:rPr>
            </w:pPr>
            <w:r w:rsidRPr="00E15A02">
              <w:rPr>
                <w:rFonts w:ascii="Times New Roman" w:hAnsi="Times New Roman"/>
                <w:sz w:val="26"/>
                <w:szCs w:val="26"/>
                <w:lang w:eastAsia="uk-UA"/>
              </w:rPr>
              <w:t>Знання історії української державності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r>
      <w:tr w:rsidR="00E14E14" w:rsidRPr="00E15A02" w:rsidTr="003D49A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b/>
                <w:sz w:val="26"/>
                <w:szCs w:val="26"/>
                <w:lang w:eastAsia="uk-UA"/>
              </w:rPr>
            </w:pPr>
            <w:r w:rsidRPr="00E15A02">
              <w:rPr>
                <w:rFonts w:ascii="Times New Roman" w:hAnsi="Times New Roman"/>
                <w:sz w:val="26"/>
                <w:szCs w:val="26"/>
                <w:lang w:eastAsia="uk-UA"/>
              </w:rPr>
              <w:t>Знання у сфері права та спеціалізації суду</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141,00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r>
      <w:tr w:rsidR="00E14E14" w:rsidRPr="00E15A02" w:rsidTr="003D49A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b/>
                <w:sz w:val="26"/>
                <w:szCs w:val="26"/>
                <w:lang w:eastAsia="uk-UA"/>
              </w:rPr>
            </w:pPr>
            <w:r w:rsidRPr="00E15A02">
              <w:rPr>
                <w:rFonts w:ascii="Times New Roman" w:hAnsi="Times New Roman"/>
                <w:sz w:val="26"/>
                <w:szCs w:val="26"/>
                <w:lang w:eastAsia="uk-UA"/>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119,50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r>
      <w:tr w:rsidR="00E14E14" w:rsidRPr="00E15A02" w:rsidTr="003D49AC">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tabs>
                <w:tab w:val="left" w:pos="426"/>
              </w:tabs>
              <w:spacing w:line="20" w:lineRule="atLeast"/>
              <w:rPr>
                <w:rFonts w:ascii="Times New Roman" w:hAnsi="Times New Roman"/>
                <w:b/>
                <w:sz w:val="26"/>
                <w:szCs w:val="26"/>
                <w:lang w:eastAsia="uk-UA"/>
              </w:rPr>
            </w:pPr>
            <w:r w:rsidRPr="00E15A02">
              <w:rPr>
                <w:rFonts w:ascii="Times New Roman" w:hAnsi="Times New Roman"/>
                <w:sz w:val="26"/>
                <w:szCs w:val="26"/>
                <w:lang w:eastAsia="uk-UA"/>
              </w:rPr>
              <w:t>Особиста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sz w:val="26"/>
                <w:szCs w:val="26"/>
                <w:lang w:eastAsia="uk-UA"/>
              </w:rPr>
            </w:pPr>
            <w:r w:rsidRPr="00E15A02">
              <w:rPr>
                <w:rFonts w:ascii="Times New Roman" w:hAnsi="Times New Roman"/>
                <w:sz w:val="26"/>
                <w:szCs w:val="26"/>
                <w:lang w:eastAsia="uk-UA"/>
              </w:rPr>
              <w:t>Рішучість та відповідальність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19,67</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39,34</w:t>
            </w:r>
          </w:p>
        </w:tc>
      </w:tr>
      <w:tr w:rsidR="00E14E14" w:rsidRPr="00E15A02" w:rsidTr="003D49A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sz w:val="26"/>
                <w:szCs w:val="26"/>
                <w:lang w:eastAsia="uk-UA"/>
              </w:rPr>
            </w:pPr>
            <w:r w:rsidRPr="00E15A02">
              <w:rPr>
                <w:rFonts w:ascii="Times New Roman" w:hAnsi="Times New Roman"/>
                <w:sz w:val="26"/>
                <w:szCs w:val="26"/>
                <w:lang w:eastAsia="uk-UA"/>
              </w:rPr>
              <w:t>Безперервний розвиток</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19,67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r>
      <w:tr w:rsidR="00E14E14" w:rsidRPr="00E15A02" w:rsidTr="003D49AC">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tabs>
                <w:tab w:val="left" w:pos="426"/>
              </w:tabs>
              <w:spacing w:line="20" w:lineRule="atLeast"/>
              <w:rPr>
                <w:rFonts w:ascii="Times New Roman" w:hAnsi="Times New Roman"/>
                <w:sz w:val="26"/>
                <w:szCs w:val="26"/>
                <w:lang w:eastAsia="uk-UA"/>
              </w:rPr>
            </w:pPr>
            <w:r w:rsidRPr="00E15A02">
              <w:rPr>
                <w:rFonts w:ascii="Times New Roman" w:hAnsi="Times New Roman"/>
                <w:sz w:val="26"/>
                <w:szCs w:val="26"/>
                <w:lang w:eastAsia="uk-UA"/>
              </w:rPr>
              <w:t>Соціальна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sz w:val="26"/>
                <w:szCs w:val="26"/>
                <w:lang w:eastAsia="uk-UA"/>
              </w:rPr>
            </w:pPr>
            <w:r w:rsidRPr="00E15A02">
              <w:rPr>
                <w:rFonts w:ascii="Times New Roman" w:hAnsi="Times New Roman"/>
                <w:sz w:val="26"/>
                <w:szCs w:val="26"/>
                <w:lang w:eastAsia="uk-UA"/>
              </w:rPr>
              <w:t>Ефективна комунікація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7462A3">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10,00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39,34</w:t>
            </w:r>
          </w:p>
        </w:tc>
      </w:tr>
      <w:tr w:rsidR="00E14E14" w:rsidRPr="00E15A02" w:rsidTr="003D49A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sz w:val="26"/>
                <w:szCs w:val="26"/>
                <w:lang w:eastAsia="uk-UA"/>
              </w:rPr>
            </w:pPr>
            <w:r w:rsidRPr="00E15A02">
              <w:rPr>
                <w:rFonts w:ascii="Times New Roman" w:hAnsi="Times New Roman"/>
                <w:sz w:val="26"/>
                <w:szCs w:val="26"/>
                <w:lang w:eastAsia="uk-UA"/>
              </w:rPr>
              <w:t>Ефективна взаємодія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10,00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r>
      <w:tr w:rsidR="00E14E14" w:rsidRPr="00E15A02" w:rsidTr="003D49AC">
        <w:trPr>
          <w:trHeight w:val="5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sz w:val="26"/>
                <w:szCs w:val="26"/>
                <w:lang w:eastAsia="uk-UA"/>
              </w:rPr>
            </w:pPr>
            <w:r w:rsidRPr="00E15A02">
              <w:rPr>
                <w:rFonts w:ascii="Times New Roman" w:hAnsi="Times New Roman"/>
                <w:sz w:val="26"/>
                <w:szCs w:val="26"/>
                <w:lang w:eastAsia="uk-UA"/>
              </w:rPr>
              <w:t>Стійкість мотивації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9,67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r>
      <w:tr w:rsidR="00E14E14" w:rsidRPr="00E15A02" w:rsidTr="003D49A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sz w:val="26"/>
                <w:szCs w:val="26"/>
                <w:lang w:eastAsia="uk-UA"/>
              </w:rPr>
            </w:pPr>
            <w:r w:rsidRPr="00E15A02">
              <w:rPr>
                <w:rFonts w:ascii="Times New Roman" w:hAnsi="Times New Roman"/>
                <w:sz w:val="26"/>
                <w:szCs w:val="26"/>
                <w:lang w:eastAsia="uk-UA"/>
              </w:rPr>
              <w:t>Емоційна стійкість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9,67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r>
      <w:tr w:rsidR="00E14E14" w:rsidRPr="00E15A02" w:rsidTr="003D49AC">
        <w:tc>
          <w:tcPr>
            <w:tcW w:w="1696" w:type="dxa"/>
            <w:vMerge w:val="restart"/>
            <w:tcBorders>
              <w:top w:val="single" w:sz="12" w:space="0" w:color="auto"/>
              <w:left w:val="single" w:sz="12" w:space="0" w:color="auto"/>
              <w:bottom w:val="single" w:sz="12" w:space="0" w:color="auto"/>
              <w:right w:val="single" w:sz="12" w:space="0" w:color="auto"/>
            </w:tcBorders>
            <w:vAlign w:val="center"/>
          </w:tcPr>
          <w:p w:rsidR="00E14E14" w:rsidRPr="00E15A02" w:rsidRDefault="00E14E14" w:rsidP="003D49AC">
            <w:pPr>
              <w:tabs>
                <w:tab w:val="left" w:pos="426"/>
              </w:tabs>
              <w:spacing w:line="20" w:lineRule="atLeast"/>
              <w:rPr>
                <w:rFonts w:ascii="Times New Roman" w:hAnsi="Times New Roman"/>
                <w:sz w:val="26"/>
                <w:szCs w:val="26"/>
                <w:lang w:eastAsia="uk-UA"/>
              </w:rPr>
            </w:pPr>
            <w:r w:rsidRPr="00E15A02">
              <w:rPr>
                <w:rFonts w:ascii="Times New Roman" w:hAnsi="Times New Roman"/>
                <w:sz w:val="26"/>
                <w:szCs w:val="26"/>
                <w:lang w:eastAsia="uk-UA"/>
              </w:rPr>
              <w:t>Доброчесність та професійна етика</w:t>
            </w: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sz w:val="26"/>
                <w:szCs w:val="26"/>
                <w:lang w:eastAsia="uk-UA"/>
              </w:rPr>
            </w:pPr>
            <w:r w:rsidRPr="00E15A02">
              <w:rPr>
                <w:rFonts w:ascii="Times New Roman" w:hAnsi="Times New Roman"/>
                <w:sz w:val="26"/>
                <w:szCs w:val="26"/>
                <w:lang w:eastAsia="uk-UA"/>
              </w:rPr>
              <w:t>Незалежність</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E14E14" w:rsidRPr="00E15A02" w:rsidRDefault="00E14E14" w:rsidP="003D49AC">
            <w:pPr>
              <w:tabs>
                <w:tab w:val="left" w:pos="426"/>
              </w:tabs>
              <w:spacing w:line="20" w:lineRule="atLeast"/>
              <w:jc w:val="center"/>
              <w:rPr>
                <w:rFonts w:ascii="Times New Roman" w:hAnsi="Times New Roman"/>
                <w:sz w:val="26"/>
                <w:szCs w:val="26"/>
                <w:lang w:eastAsia="uk-UA"/>
              </w:rPr>
            </w:pPr>
          </w:p>
        </w:tc>
        <w:tc>
          <w:tcPr>
            <w:tcW w:w="2409" w:type="dxa"/>
            <w:vMerge w:val="restart"/>
            <w:tcBorders>
              <w:top w:val="single" w:sz="12" w:space="0" w:color="auto"/>
              <w:left w:val="single" w:sz="12" w:space="0" w:color="auto"/>
              <w:bottom w:val="single" w:sz="12" w:space="0" w:color="auto"/>
              <w:right w:val="single" w:sz="12" w:space="0" w:color="auto"/>
            </w:tcBorders>
            <w:vAlign w:val="center"/>
          </w:tcPr>
          <w:p w:rsidR="00E14E14" w:rsidRPr="00E15A02" w:rsidRDefault="00E14E14" w:rsidP="003D49AC">
            <w:pPr>
              <w:tabs>
                <w:tab w:val="left" w:pos="426"/>
              </w:tabs>
              <w:spacing w:line="20" w:lineRule="atLeast"/>
              <w:jc w:val="center"/>
              <w:rPr>
                <w:rFonts w:ascii="Times New Roman" w:hAnsi="Times New Roman"/>
                <w:sz w:val="26"/>
                <w:szCs w:val="26"/>
                <w:lang w:eastAsia="uk-UA"/>
              </w:rPr>
            </w:pPr>
          </w:p>
          <w:p w:rsidR="00E14E14" w:rsidRPr="00E15A02" w:rsidRDefault="00E14E14"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 xml:space="preserve"> </w:t>
            </w:r>
            <w:r w:rsidR="00015E73" w:rsidRPr="00E15A02">
              <w:rPr>
                <w:rFonts w:ascii="Times New Roman" w:hAnsi="Times New Roman"/>
                <w:sz w:val="26"/>
                <w:szCs w:val="26"/>
                <w:lang w:eastAsia="uk-UA"/>
              </w:rPr>
              <w:t>270,00</w:t>
            </w:r>
          </w:p>
          <w:p w:rsidR="00E14E14" w:rsidRPr="00E15A02" w:rsidRDefault="00E14E14" w:rsidP="003D49AC">
            <w:pPr>
              <w:tabs>
                <w:tab w:val="left" w:pos="426"/>
              </w:tabs>
              <w:spacing w:line="20" w:lineRule="atLeast"/>
              <w:jc w:val="center"/>
              <w:rPr>
                <w:rFonts w:ascii="Times New Roman" w:hAnsi="Times New Roman"/>
                <w:sz w:val="26"/>
                <w:szCs w:val="26"/>
                <w:lang w:eastAsia="uk-UA"/>
              </w:rPr>
            </w:pPr>
          </w:p>
        </w:tc>
      </w:tr>
      <w:tr w:rsidR="00E14E14" w:rsidRPr="00E15A02" w:rsidTr="003D49A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sz w:val="26"/>
                <w:szCs w:val="26"/>
                <w:lang w:eastAsia="uk-UA"/>
              </w:rPr>
            </w:pPr>
            <w:r w:rsidRPr="00E15A02">
              <w:rPr>
                <w:rFonts w:ascii="Times New Roman" w:hAnsi="Times New Roman"/>
                <w:sz w:val="26"/>
                <w:szCs w:val="26"/>
                <w:lang w:eastAsia="uk-UA"/>
              </w:rPr>
              <w:t>Чесність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r>
      <w:tr w:rsidR="00E14E14" w:rsidRPr="00E15A02" w:rsidTr="003D49A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sz w:val="26"/>
                <w:szCs w:val="26"/>
                <w:lang w:eastAsia="uk-UA"/>
              </w:rPr>
            </w:pPr>
            <w:r w:rsidRPr="00E15A02">
              <w:rPr>
                <w:rFonts w:ascii="Times New Roman" w:hAnsi="Times New Roman"/>
                <w:sz w:val="26"/>
                <w:szCs w:val="26"/>
                <w:lang w:eastAsia="uk-UA"/>
              </w:rPr>
              <w:t>Неупередженість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r>
      <w:tr w:rsidR="00E14E14" w:rsidRPr="00E15A02" w:rsidTr="003D49A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sz w:val="26"/>
                <w:szCs w:val="26"/>
                <w:lang w:eastAsia="uk-UA"/>
              </w:rPr>
            </w:pPr>
            <w:r w:rsidRPr="00E15A02">
              <w:rPr>
                <w:rFonts w:ascii="Times New Roman" w:hAnsi="Times New Roman"/>
                <w:sz w:val="26"/>
                <w:szCs w:val="26"/>
                <w:lang w:eastAsia="uk-UA"/>
              </w:rPr>
              <w:t>Сумлінність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r>
      <w:tr w:rsidR="00E14E14" w:rsidRPr="00E15A02" w:rsidTr="003D49A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sz w:val="26"/>
                <w:szCs w:val="26"/>
                <w:lang w:eastAsia="uk-UA"/>
              </w:rPr>
            </w:pPr>
            <w:r w:rsidRPr="00E15A02">
              <w:rPr>
                <w:rFonts w:ascii="Times New Roman" w:hAnsi="Times New Roman"/>
                <w:sz w:val="26"/>
                <w:szCs w:val="26"/>
                <w:lang w:eastAsia="uk-UA"/>
              </w:rPr>
              <w:t>Непідкупність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r>
      <w:tr w:rsidR="00E14E14" w:rsidRPr="00E15A02" w:rsidTr="003D49A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sz w:val="26"/>
                <w:szCs w:val="26"/>
                <w:lang w:eastAsia="uk-UA"/>
              </w:rPr>
            </w:pPr>
            <w:r w:rsidRPr="00E15A02">
              <w:rPr>
                <w:rFonts w:ascii="Times New Roman" w:hAnsi="Times New Roman"/>
                <w:sz w:val="26"/>
                <w:szCs w:val="26"/>
                <w:lang w:eastAsia="uk-UA"/>
              </w:rPr>
              <w:t>Дотримання етичних норм і бездоганна поведінка у професійній діяльності та особистому житті</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r>
      <w:tr w:rsidR="00E14E14" w:rsidRPr="00E15A02" w:rsidTr="003D49A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E14E14" w:rsidRPr="00E15A02" w:rsidRDefault="00E14E14" w:rsidP="003D49AC">
            <w:pPr>
              <w:tabs>
                <w:tab w:val="left" w:pos="426"/>
              </w:tabs>
              <w:spacing w:line="20" w:lineRule="atLeast"/>
              <w:jc w:val="both"/>
              <w:rPr>
                <w:rFonts w:ascii="Times New Roman" w:hAnsi="Times New Roman"/>
                <w:sz w:val="26"/>
                <w:szCs w:val="26"/>
                <w:lang w:eastAsia="uk-UA"/>
              </w:rPr>
            </w:pPr>
            <w:r w:rsidRPr="00E15A02">
              <w:rPr>
                <w:rFonts w:ascii="Times New Roman" w:hAnsi="Times New Roman"/>
                <w:sz w:val="26"/>
                <w:szCs w:val="26"/>
                <w:lang w:eastAsia="uk-UA"/>
              </w:rPr>
              <w:t>Законність джерел походження майна, відповідність рівня життя судді (кандидата на посаду судді) або членів його сім</w:t>
            </w:r>
            <w:r w:rsidRPr="00E15A02">
              <w:rPr>
                <w:rFonts w:ascii="Times New Roman" w:hAnsi="Times New Roman"/>
                <w:sz w:val="26"/>
                <w:szCs w:val="26"/>
                <w:lang w:val="ru-RU" w:eastAsia="uk-UA"/>
              </w:rPr>
              <w:t>’</w:t>
            </w:r>
            <w:r w:rsidRPr="00E15A02">
              <w:rPr>
                <w:rFonts w:ascii="Times New Roman" w:hAnsi="Times New Roman"/>
                <w:sz w:val="26"/>
                <w:szCs w:val="26"/>
                <w:lang w:eastAsia="uk-UA"/>
              </w:rPr>
              <w:t>ї задекларованим доходам, відповідність способу життя судді (кандидата на посаду судді) його статусу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rPr>
                <w:rFonts w:ascii="Times New Roman" w:eastAsia="Times New Roman" w:hAnsi="Times New Roman"/>
                <w:sz w:val="26"/>
                <w:szCs w:val="26"/>
                <w:lang w:eastAsia="uk-UA"/>
              </w:rPr>
            </w:pPr>
          </w:p>
        </w:tc>
      </w:tr>
      <w:tr w:rsidR="00E14E14" w:rsidRPr="00E15A02" w:rsidTr="003D49AC">
        <w:tc>
          <w:tcPr>
            <w:tcW w:w="1696" w:type="dxa"/>
            <w:tcBorders>
              <w:top w:val="single" w:sz="12" w:space="0" w:color="auto"/>
              <w:left w:val="single" w:sz="12" w:space="0" w:color="auto"/>
              <w:bottom w:val="single" w:sz="12" w:space="0" w:color="auto"/>
              <w:right w:val="single" w:sz="12" w:space="0" w:color="auto"/>
            </w:tcBorders>
          </w:tcPr>
          <w:p w:rsidR="00E14E14" w:rsidRPr="00E15A02" w:rsidRDefault="00E14E14" w:rsidP="003D49AC">
            <w:pPr>
              <w:tabs>
                <w:tab w:val="left" w:pos="426"/>
              </w:tabs>
              <w:spacing w:line="20" w:lineRule="atLeast"/>
              <w:jc w:val="both"/>
              <w:rPr>
                <w:rFonts w:ascii="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tcPr>
          <w:p w:rsidR="00E14E14" w:rsidRPr="00E15A02" w:rsidRDefault="00E14E14" w:rsidP="003D49AC">
            <w:pPr>
              <w:tabs>
                <w:tab w:val="left" w:pos="426"/>
              </w:tabs>
              <w:spacing w:line="20" w:lineRule="atLeast"/>
              <w:jc w:val="both"/>
              <w:rPr>
                <w:rFonts w:ascii="Times New Roman" w:hAnsi="Times New Roman"/>
                <w:sz w:val="26"/>
                <w:szCs w:val="26"/>
                <w:lang w:eastAsia="uk-UA"/>
              </w:rPr>
            </w:pPr>
          </w:p>
        </w:tc>
        <w:tc>
          <w:tcPr>
            <w:tcW w:w="1843" w:type="dxa"/>
            <w:tcBorders>
              <w:top w:val="single" w:sz="12" w:space="0" w:color="auto"/>
              <w:left w:val="single" w:sz="12" w:space="0" w:color="auto"/>
              <w:bottom w:val="single" w:sz="12" w:space="0" w:color="auto"/>
              <w:right w:val="single" w:sz="12" w:space="0" w:color="auto"/>
            </w:tcBorders>
            <w:vAlign w:val="center"/>
            <w:hideMark/>
          </w:tcPr>
          <w:p w:rsidR="00E14E14" w:rsidRPr="00E15A02" w:rsidRDefault="00E14E14"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Загальний бал</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E14E14" w:rsidRPr="00E15A02" w:rsidRDefault="00015E73" w:rsidP="003D49AC">
            <w:pPr>
              <w:tabs>
                <w:tab w:val="left" w:pos="426"/>
              </w:tabs>
              <w:spacing w:line="20" w:lineRule="atLeast"/>
              <w:jc w:val="center"/>
              <w:rPr>
                <w:rFonts w:ascii="Times New Roman" w:hAnsi="Times New Roman"/>
                <w:sz w:val="26"/>
                <w:szCs w:val="26"/>
                <w:lang w:eastAsia="uk-UA"/>
              </w:rPr>
            </w:pPr>
            <w:r w:rsidRPr="00E15A02">
              <w:rPr>
                <w:rFonts w:ascii="Times New Roman" w:hAnsi="Times New Roman"/>
                <w:sz w:val="26"/>
                <w:szCs w:val="26"/>
                <w:lang w:eastAsia="uk-UA"/>
              </w:rPr>
              <w:t>698,88</w:t>
            </w:r>
          </w:p>
        </w:tc>
      </w:tr>
    </w:tbl>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Таким чином, </w:t>
      </w:r>
      <w:r w:rsidR="007462A3" w:rsidRPr="00E15A02">
        <w:rPr>
          <w:rFonts w:ascii="Times New Roman" w:eastAsia="Times New Roman" w:hAnsi="Times New Roman"/>
          <w:sz w:val="26"/>
          <w:szCs w:val="26"/>
          <w:lang w:eastAsia="uk-UA"/>
        </w:rPr>
        <w:t>Шалагінова А.В.</w:t>
      </w:r>
      <w:r w:rsidRPr="00E15A02">
        <w:rPr>
          <w:rFonts w:ascii="Times New Roman" w:eastAsia="Times New Roman" w:hAnsi="Times New Roman"/>
          <w:sz w:val="26"/>
          <w:szCs w:val="26"/>
          <w:lang w:eastAsia="uk-UA"/>
        </w:rPr>
        <w:t xml:space="preserve"> підтвердила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w:t>
      </w:r>
      <w:r w:rsidRPr="00E15A02">
        <w:rPr>
          <w:rFonts w:ascii="Times New Roman" w:eastAsia="Times New Roman" w:hAnsi="Times New Roman"/>
          <w:sz w:val="26"/>
          <w:szCs w:val="26"/>
          <w:lang w:eastAsia="uk-UA"/>
        </w:rPr>
        <w:lastRenderedPageBreak/>
        <w:t>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E14E14" w:rsidRPr="00E15A02" w:rsidRDefault="00E14E14" w:rsidP="00E14E1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p>
    <w:p w:rsidR="00E14E14" w:rsidRPr="00E15A02" w:rsidRDefault="00E14E14" w:rsidP="00E14E14">
      <w:pPr>
        <w:shd w:val="clear" w:color="auto" w:fill="FFFFFF"/>
        <w:tabs>
          <w:tab w:val="left" w:pos="426"/>
        </w:tabs>
        <w:spacing w:after="0" w:line="20" w:lineRule="atLeast"/>
        <w:ind w:firstLine="709"/>
        <w:jc w:val="center"/>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вирішила:</w:t>
      </w:r>
    </w:p>
    <w:p w:rsidR="00E14E14" w:rsidRPr="00E15A02" w:rsidRDefault="00E14E14" w:rsidP="00E14E14">
      <w:pPr>
        <w:shd w:val="clear" w:color="auto" w:fill="FFFFFF"/>
        <w:tabs>
          <w:tab w:val="left" w:pos="426"/>
        </w:tabs>
        <w:spacing w:after="0" w:line="20" w:lineRule="atLeast"/>
        <w:ind w:firstLine="709"/>
        <w:jc w:val="center"/>
        <w:rPr>
          <w:rFonts w:ascii="Times New Roman" w:eastAsia="Times New Roman" w:hAnsi="Times New Roman"/>
          <w:sz w:val="26"/>
          <w:szCs w:val="26"/>
          <w:lang w:eastAsia="uk-UA"/>
        </w:rPr>
      </w:pPr>
    </w:p>
    <w:p w:rsidR="00E14E14" w:rsidRPr="00E15A02" w:rsidRDefault="00E14E14" w:rsidP="00E14E14">
      <w:pPr>
        <w:tabs>
          <w:tab w:val="left" w:pos="-1701"/>
          <w:tab w:val="left" w:pos="-1276"/>
          <w:tab w:val="left" w:pos="0"/>
        </w:tabs>
        <w:suppressAutoHyphen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1. Визначити, що за результатами кваліфікаційного оцінювання кандидат на посаду судді апеляційного загального суду </w:t>
      </w:r>
      <w:r w:rsidR="007462A3" w:rsidRPr="00E15A02">
        <w:rPr>
          <w:rFonts w:ascii="Times New Roman" w:eastAsia="Times New Roman" w:hAnsi="Times New Roman"/>
          <w:sz w:val="26"/>
          <w:szCs w:val="26"/>
          <w:lang w:eastAsia="uk-UA"/>
        </w:rPr>
        <w:t xml:space="preserve">Шалагінова Анастасія Володимирівна </w:t>
      </w:r>
      <w:r w:rsidRPr="00E15A02">
        <w:rPr>
          <w:rFonts w:ascii="Times New Roman" w:eastAsia="Times New Roman" w:hAnsi="Times New Roman"/>
          <w:sz w:val="26"/>
          <w:szCs w:val="26"/>
          <w:lang w:eastAsia="uk-UA"/>
        </w:rPr>
        <w:t xml:space="preserve">набрала </w:t>
      </w:r>
      <w:r w:rsidR="00015E73" w:rsidRPr="00E15A02">
        <w:rPr>
          <w:rFonts w:ascii="Times New Roman" w:eastAsia="Times New Roman" w:hAnsi="Times New Roman"/>
          <w:sz w:val="26"/>
          <w:szCs w:val="26"/>
          <w:lang w:eastAsia="uk-UA"/>
        </w:rPr>
        <w:t xml:space="preserve">698,88 </w:t>
      </w:r>
      <w:r w:rsidRPr="00E15A02">
        <w:rPr>
          <w:rFonts w:ascii="Times New Roman" w:eastAsia="Times New Roman" w:hAnsi="Times New Roman"/>
          <w:sz w:val="26"/>
          <w:szCs w:val="26"/>
          <w:lang w:eastAsia="uk-UA"/>
        </w:rPr>
        <w:t>бала.</w:t>
      </w:r>
    </w:p>
    <w:p w:rsidR="00E14E14" w:rsidRPr="00E15A02" w:rsidRDefault="00E14E14" w:rsidP="00E14E14">
      <w:pPr>
        <w:tabs>
          <w:tab w:val="left" w:pos="-1701"/>
          <w:tab w:val="left" w:pos="-1276"/>
          <w:tab w:val="left" w:pos="0"/>
        </w:tabs>
        <w:suppressAutoHyphens/>
        <w:spacing w:after="0" w:line="20" w:lineRule="atLeast"/>
        <w:ind w:firstLine="709"/>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2. </w:t>
      </w:r>
      <w:r w:rsidRPr="00E15A02">
        <w:rPr>
          <w:rFonts w:ascii="Times New Roman" w:hAnsi="Times New Roman"/>
          <w:sz w:val="26"/>
          <w:szCs w:val="26"/>
        </w:rPr>
        <w:t xml:space="preserve">Питання про підтвердження здатності </w:t>
      </w:r>
      <w:r w:rsidR="007462A3" w:rsidRPr="00E15A02">
        <w:rPr>
          <w:rFonts w:ascii="Times New Roman" w:hAnsi="Times New Roman"/>
          <w:sz w:val="26"/>
          <w:szCs w:val="26"/>
        </w:rPr>
        <w:t>Шалагінової Анастасії Володимирівни</w:t>
      </w:r>
      <w:r w:rsidRPr="00E15A02">
        <w:rPr>
          <w:rFonts w:ascii="Times New Roman" w:hAnsi="Times New Roman"/>
          <w:sz w:val="26"/>
          <w:szCs w:val="26"/>
        </w:rPr>
        <w:t xml:space="preserve"> здійснювати правосуддя в апеляційному загальному суді внести на розгляд Вищої кваліфікаційної комісії суддів України у пленарному складі.</w:t>
      </w:r>
    </w:p>
    <w:p w:rsidR="00E14E14" w:rsidRPr="00E15A02" w:rsidRDefault="00E14E14" w:rsidP="00E14E14">
      <w:pPr>
        <w:tabs>
          <w:tab w:val="left" w:pos="-1701"/>
          <w:tab w:val="left" w:pos="-1276"/>
          <w:tab w:val="left" w:pos="0"/>
        </w:tabs>
        <w:suppressAutoHyphens/>
        <w:spacing w:after="0" w:line="20" w:lineRule="atLeast"/>
        <w:ind w:firstLine="709"/>
        <w:jc w:val="both"/>
        <w:rPr>
          <w:rFonts w:ascii="Times New Roman" w:eastAsia="Times New Roman" w:hAnsi="Times New Roman"/>
          <w:sz w:val="26"/>
          <w:szCs w:val="26"/>
          <w:lang w:eastAsia="uk-UA"/>
        </w:rPr>
      </w:pPr>
    </w:p>
    <w:p w:rsidR="00E14E14" w:rsidRPr="00E15A02" w:rsidRDefault="00E14E14" w:rsidP="00E14E14">
      <w:pPr>
        <w:tabs>
          <w:tab w:val="left" w:pos="-1701"/>
          <w:tab w:val="left" w:pos="-1276"/>
          <w:tab w:val="left" w:pos="0"/>
        </w:tabs>
        <w:suppressAutoHyphens/>
        <w:spacing w:after="0" w:line="20" w:lineRule="atLeast"/>
        <w:jc w:val="both"/>
        <w:rPr>
          <w:rFonts w:ascii="Times New Roman" w:eastAsia="Times New Roman" w:hAnsi="Times New Roman"/>
          <w:sz w:val="26"/>
          <w:szCs w:val="26"/>
          <w:lang w:eastAsia="uk-UA"/>
        </w:rPr>
      </w:pPr>
    </w:p>
    <w:p w:rsidR="00E14E14" w:rsidRPr="00E15A02" w:rsidRDefault="0092177F" w:rsidP="0092177F">
      <w:pPr>
        <w:shd w:val="clear" w:color="auto" w:fill="FFFFFF"/>
        <w:tabs>
          <w:tab w:val="left" w:pos="7088"/>
        </w:tabs>
        <w:spacing w:after="0" w:line="20" w:lineRule="atLeast"/>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 xml:space="preserve">Головуючий </w:t>
      </w:r>
      <w:r w:rsidRPr="00E15A02">
        <w:rPr>
          <w:rFonts w:ascii="Times New Roman" w:eastAsia="Times New Roman" w:hAnsi="Times New Roman"/>
          <w:sz w:val="26"/>
          <w:szCs w:val="26"/>
          <w:lang w:eastAsia="uk-UA"/>
        </w:rPr>
        <w:tab/>
      </w:r>
      <w:r w:rsidR="00E14E14" w:rsidRPr="00E15A02">
        <w:rPr>
          <w:rFonts w:ascii="Times New Roman" w:eastAsia="Times New Roman" w:hAnsi="Times New Roman"/>
          <w:sz w:val="26"/>
          <w:szCs w:val="26"/>
          <w:lang w:eastAsia="uk-UA"/>
        </w:rPr>
        <w:t xml:space="preserve">Михайло БОГОНІС </w:t>
      </w:r>
    </w:p>
    <w:p w:rsidR="00E14E14" w:rsidRPr="00E15A02" w:rsidRDefault="00E14E14" w:rsidP="0092177F">
      <w:pPr>
        <w:shd w:val="clear" w:color="auto" w:fill="FFFFFF"/>
        <w:tabs>
          <w:tab w:val="left" w:pos="7088"/>
        </w:tabs>
        <w:spacing w:after="0" w:line="20" w:lineRule="atLeast"/>
        <w:jc w:val="both"/>
        <w:rPr>
          <w:rFonts w:ascii="Times New Roman" w:eastAsia="Times New Roman" w:hAnsi="Times New Roman"/>
          <w:sz w:val="26"/>
          <w:szCs w:val="26"/>
          <w:lang w:eastAsia="uk-UA"/>
        </w:rPr>
      </w:pPr>
    </w:p>
    <w:p w:rsidR="0092177F" w:rsidRPr="00E15A02" w:rsidRDefault="0092177F" w:rsidP="0092177F">
      <w:pPr>
        <w:shd w:val="clear" w:color="auto" w:fill="FFFFFF"/>
        <w:tabs>
          <w:tab w:val="left" w:pos="7088"/>
        </w:tabs>
        <w:spacing w:after="0" w:line="20" w:lineRule="atLeast"/>
        <w:jc w:val="both"/>
        <w:rPr>
          <w:rFonts w:ascii="Times New Roman" w:eastAsia="Times New Roman" w:hAnsi="Times New Roman"/>
          <w:sz w:val="26"/>
          <w:szCs w:val="26"/>
          <w:lang w:eastAsia="uk-UA"/>
        </w:rPr>
      </w:pPr>
    </w:p>
    <w:p w:rsidR="00E14E14" w:rsidRPr="00E15A02" w:rsidRDefault="0092177F" w:rsidP="0092177F">
      <w:pPr>
        <w:shd w:val="clear" w:color="auto" w:fill="FFFFFF"/>
        <w:tabs>
          <w:tab w:val="left" w:pos="7088"/>
        </w:tabs>
        <w:spacing w:after="0" w:line="20" w:lineRule="atLeast"/>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Члени Комісії:</w:t>
      </w:r>
      <w:r w:rsidRPr="00E15A02">
        <w:rPr>
          <w:rFonts w:ascii="Times New Roman" w:eastAsia="Times New Roman" w:hAnsi="Times New Roman"/>
          <w:sz w:val="26"/>
          <w:szCs w:val="26"/>
          <w:lang w:eastAsia="uk-UA"/>
        </w:rPr>
        <w:tab/>
      </w:r>
      <w:r w:rsidR="00E14E14" w:rsidRPr="00E15A02">
        <w:rPr>
          <w:rFonts w:ascii="Times New Roman" w:eastAsia="Times New Roman" w:hAnsi="Times New Roman"/>
          <w:sz w:val="26"/>
          <w:szCs w:val="26"/>
          <w:lang w:eastAsia="uk-UA"/>
        </w:rPr>
        <w:t xml:space="preserve">Надія КОБЕЦЬКА </w:t>
      </w:r>
    </w:p>
    <w:p w:rsidR="00E14E14" w:rsidRPr="00E15A02" w:rsidRDefault="00E14E14" w:rsidP="0092177F">
      <w:pPr>
        <w:shd w:val="clear" w:color="auto" w:fill="FFFFFF"/>
        <w:tabs>
          <w:tab w:val="left" w:pos="7088"/>
        </w:tabs>
        <w:spacing w:after="0" w:line="20" w:lineRule="atLeast"/>
        <w:jc w:val="both"/>
        <w:rPr>
          <w:rFonts w:ascii="Times New Roman" w:eastAsia="Times New Roman" w:hAnsi="Times New Roman"/>
          <w:sz w:val="26"/>
          <w:szCs w:val="26"/>
          <w:lang w:eastAsia="uk-UA"/>
        </w:rPr>
      </w:pPr>
    </w:p>
    <w:p w:rsidR="00E14E14" w:rsidRPr="00E15A02" w:rsidRDefault="00E14E14" w:rsidP="0092177F">
      <w:pPr>
        <w:shd w:val="clear" w:color="auto" w:fill="FFFFFF"/>
        <w:tabs>
          <w:tab w:val="left" w:pos="7088"/>
        </w:tabs>
        <w:spacing w:after="0" w:line="20" w:lineRule="atLeast"/>
        <w:jc w:val="both"/>
        <w:rPr>
          <w:rFonts w:ascii="Times New Roman" w:eastAsia="Times New Roman" w:hAnsi="Times New Roman"/>
          <w:sz w:val="26"/>
          <w:szCs w:val="26"/>
          <w:lang w:eastAsia="uk-UA"/>
        </w:rPr>
      </w:pPr>
    </w:p>
    <w:p w:rsidR="00E14E14" w:rsidRPr="00E15A02" w:rsidRDefault="0092177F" w:rsidP="0092177F">
      <w:pPr>
        <w:shd w:val="clear" w:color="auto" w:fill="FFFFFF"/>
        <w:tabs>
          <w:tab w:val="left" w:pos="7088"/>
        </w:tabs>
        <w:spacing w:after="0" w:line="20" w:lineRule="atLeast"/>
        <w:jc w:val="both"/>
        <w:rPr>
          <w:rFonts w:ascii="Times New Roman" w:eastAsia="Times New Roman" w:hAnsi="Times New Roman"/>
          <w:sz w:val="26"/>
          <w:szCs w:val="26"/>
          <w:lang w:eastAsia="uk-UA"/>
        </w:rPr>
      </w:pPr>
      <w:r w:rsidRPr="00E15A02">
        <w:rPr>
          <w:rFonts w:ascii="Times New Roman" w:eastAsia="Times New Roman" w:hAnsi="Times New Roman"/>
          <w:sz w:val="26"/>
          <w:szCs w:val="26"/>
          <w:lang w:eastAsia="uk-UA"/>
        </w:rPr>
        <w:tab/>
      </w:r>
      <w:r w:rsidR="00E14E14" w:rsidRPr="00E15A02">
        <w:rPr>
          <w:rFonts w:ascii="Times New Roman" w:eastAsia="Times New Roman" w:hAnsi="Times New Roman"/>
          <w:sz w:val="26"/>
          <w:szCs w:val="26"/>
          <w:lang w:eastAsia="uk-UA"/>
        </w:rPr>
        <w:t xml:space="preserve">Галина ШЕВЧУК </w:t>
      </w:r>
    </w:p>
    <w:p w:rsidR="00887E75" w:rsidRDefault="009E593A"/>
    <w:sectPr w:rsidR="00887E75" w:rsidSect="00EE2F47">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593A" w:rsidRDefault="009E593A" w:rsidP="00EE2F47">
      <w:pPr>
        <w:spacing w:after="0" w:line="240" w:lineRule="auto"/>
      </w:pPr>
      <w:r>
        <w:separator/>
      </w:r>
    </w:p>
  </w:endnote>
  <w:endnote w:type="continuationSeparator" w:id="0">
    <w:p w:rsidR="009E593A" w:rsidRDefault="009E593A" w:rsidP="00EE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593A" w:rsidRDefault="009E593A" w:rsidP="00EE2F47">
      <w:pPr>
        <w:spacing w:after="0" w:line="240" w:lineRule="auto"/>
      </w:pPr>
      <w:r>
        <w:separator/>
      </w:r>
    </w:p>
  </w:footnote>
  <w:footnote w:type="continuationSeparator" w:id="0">
    <w:p w:rsidR="009E593A" w:rsidRDefault="009E593A" w:rsidP="00EE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1500680"/>
      <w:docPartObj>
        <w:docPartGallery w:val="Page Numbers (Top of Page)"/>
        <w:docPartUnique/>
      </w:docPartObj>
    </w:sdtPr>
    <w:sdtEndPr/>
    <w:sdtContent>
      <w:p w:rsidR="00EE2F47" w:rsidRDefault="00EE2F47">
        <w:pPr>
          <w:pStyle w:val="a7"/>
          <w:jc w:val="center"/>
        </w:pPr>
        <w:r>
          <w:fldChar w:fldCharType="begin"/>
        </w:r>
        <w:r>
          <w:instrText>PAGE   \* MERGEFORMAT</w:instrText>
        </w:r>
        <w:r>
          <w:fldChar w:fldCharType="separate"/>
        </w:r>
        <w:r w:rsidR="00E75053" w:rsidRPr="00E75053">
          <w:rPr>
            <w:noProof/>
            <w:lang w:val="ru-RU"/>
          </w:rPr>
          <w:t>17</w:t>
        </w:r>
        <w:r>
          <w:fldChar w:fldCharType="end"/>
        </w:r>
      </w:p>
    </w:sdtContent>
  </w:sdt>
  <w:p w:rsidR="00EE2F47" w:rsidRDefault="00EE2F4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912"/>
    <w:rsid w:val="000040B5"/>
    <w:rsid w:val="00014FFE"/>
    <w:rsid w:val="00015E73"/>
    <w:rsid w:val="0002031C"/>
    <w:rsid w:val="00071B57"/>
    <w:rsid w:val="00074EE9"/>
    <w:rsid w:val="000D5B00"/>
    <w:rsid w:val="000E366E"/>
    <w:rsid w:val="000F0F8B"/>
    <w:rsid w:val="00107745"/>
    <w:rsid w:val="001D700A"/>
    <w:rsid w:val="0021309C"/>
    <w:rsid w:val="00285B17"/>
    <w:rsid w:val="003C1E30"/>
    <w:rsid w:val="003C4AC0"/>
    <w:rsid w:val="003D0911"/>
    <w:rsid w:val="003F62CB"/>
    <w:rsid w:val="00417AA3"/>
    <w:rsid w:val="0042496C"/>
    <w:rsid w:val="004C189B"/>
    <w:rsid w:val="00564898"/>
    <w:rsid w:val="0062489F"/>
    <w:rsid w:val="00632BE4"/>
    <w:rsid w:val="00657036"/>
    <w:rsid w:val="006F592F"/>
    <w:rsid w:val="00744D73"/>
    <w:rsid w:val="007462A3"/>
    <w:rsid w:val="00753348"/>
    <w:rsid w:val="00766F85"/>
    <w:rsid w:val="00777B48"/>
    <w:rsid w:val="007A06F8"/>
    <w:rsid w:val="007E03A3"/>
    <w:rsid w:val="007F1113"/>
    <w:rsid w:val="008D3420"/>
    <w:rsid w:val="008D6057"/>
    <w:rsid w:val="00906F04"/>
    <w:rsid w:val="0092177F"/>
    <w:rsid w:val="00967F6B"/>
    <w:rsid w:val="0097254A"/>
    <w:rsid w:val="00995636"/>
    <w:rsid w:val="009A31C9"/>
    <w:rsid w:val="009E593A"/>
    <w:rsid w:val="00A20CB9"/>
    <w:rsid w:val="00A62157"/>
    <w:rsid w:val="00A67F62"/>
    <w:rsid w:val="00AD535B"/>
    <w:rsid w:val="00B258F9"/>
    <w:rsid w:val="00B41286"/>
    <w:rsid w:val="00B62F17"/>
    <w:rsid w:val="00B83AA8"/>
    <w:rsid w:val="00B969AC"/>
    <w:rsid w:val="00BA7577"/>
    <w:rsid w:val="00C108CC"/>
    <w:rsid w:val="00CD457B"/>
    <w:rsid w:val="00CE7C76"/>
    <w:rsid w:val="00D60FEF"/>
    <w:rsid w:val="00D6282A"/>
    <w:rsid w:val="00DD09AE"/>
    <w:rsid w:val="00E1182E"/>
    <w:rsid w:val="00E14E14"/>
    <w:rsid w:val="00E15A02"/>
    <w:rsid w:val="00E75053"/>
    <w:rsid w:val="00EC2159"/>
    <w:rsid w:val="00EE2F47"/>
    <w:rsid w:val="00EE3BAC"/>
    <w:rsid w:val="00EE5C3F"/>
    <w:rsid w:val="00F04E89"/>
    <w:rsid w:val="00F15912"/>
    <w:rsid w:val="00F5103F"/>
    <w:rsid w:val="00F5236E"/>
    <w:rsid w:val="00FA0FD9"/>
    <w:rsid w:val="00FB0653"/>
    <w:rsid w:val="00FE7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29BE"/>
  <w15:docId w15:val="{90741D14-B9D6-4C99-99AD-99006121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E1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4E14"/>
    <w:pPr>
      <w:spacing w:after="0" w:line="240" w:lineRule="auto"/>
    </w:pPr>
    <w:rPr>
      <w:rFonts w:ascii="Calibri" w:eastAsia="Times New Roman" w:hAnsi="Calibri"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E14E14"/>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2">
    <w:name w:val="rvps2"/>
    <w:basedOn w:val="a"/>
    <w:rsid w:val="00E14E14"/>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unhideWhenUsed/>
    <w:rsid w:val="00E14E14"/>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14E14"/>
    <w:rPr>
      <w:rFonts w:ascii="Tahoma" w:eastAsia="Calibri" w:hAnsi="Tahoma" w:cs="Tahoma"/>
      <w:sz w:val="16"/>
      <w:szCs w:val="16"/>
    </w:rPr>
  </w:style>
  <w:style w:type="paragraph" w:styleId="a6">
    <w:name w:val="Normal (Web)"/>
    <w:basedOn w:val="a"/>
    <w:uiPriority w:val="99"/>
    <w:unhideWhenUsed/>
    <w:rsid w:val="00B41286"/>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header"/>
    <w:basedOn w:val="a"/>
    <w:link w:val="a8"/>
    <w:uiPriority w:val="99"/>
    <w:unhideWhenUsed/>
    <w:rsid w:val="00EE2F47"/>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EE2F47"/>
    <w:rPr>
      <w:rFonts w:ascii="Calibri" w:eastAsia="Calibri" w:hAnsi="Calibri" w:cs="Times New Roman"/>
    </w:rPr>
  </w:style>
  <w:style w:type="paragraph" w:styleId="a9">
    <w:name w:val="footer"/>
    <w:basedOn w:val="a"/>
    <w:link w:val="aa"/>
    <w:uiPriority w:val="99"/>
    <w:unhideWhenUsed/>
    <w:rsid w:val="00EE2F47"/>
    <w:pPr>
      <w:tabs>
        <w:tab w:val="center" w:pos="4819"/>
        <w:tab w:val="right" w:pos="9639"/>
      </w:tabs>
      <w:spacing w:after="0" w:line="240" w:lineRule="auto"/>
    </w:pPr>
  </w:style>
  <w:style w:type="character" w:customStyle="1" w:styleId="aa">
    <w:name w:val="Нижній колонтитул Знак"/>
    <w:basedOn w:val="a0"/>
    <w:link w:val="a9"/>
    <w:uiPriority w:val="99"/>
    <w:rsid w:val="00EE2F4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52293">
      <w:bodyDiv w:val="1"/>
      <w:marLeft w:val="0"/>
      <w:marRight w:val="0"/>
      <w:marTop w:val="0"/>
      <w:marBottom w:val="0"/>
      <w:divBdr>
        <w:top w:val="none" w:sz="0" w:space="0" w:color="auto"/>
        <w:left w:val="none" w:sz="0" w:space="0" w:color="auto"/>
        <w:bottom w:val="none" w:sz="0" w:space="0" w:color="auto"/>
        <w:right w:val="none" w:sz="0" w:space="0" w:color="auto"/>
      </w:divBdr>
    </w:div>
    <w:div w:id="38811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19</Pages>
  <Words>35645</Words>
  <Characters>20319</Characters>
  <Application>Microsoft Office Word</Application>
  <DocSecurity>0</DocSecurity>
  <Lines>169</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43</cp:revision>
  <cp:lastPrinted>2026-06-24T07:01:00Z</cp:lastPrinted>
  <dcterms:created xsi:type="dcterms:W3CDTF">2026-05-21T11:28:00Z</dcterms:created>
  <dcterms:modified xsi:type="dcterms:W3CDTF">2026-06-24T10:52:00Z</dcterms:modified>
</cp:coreProperties>
</file>