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A0D" w:rsidRPr="00813CEF" w:rsidRDefault="00765A0D" w:rsidP="00765A0D">
      <w:pPr>
        <w:jc w:val="center"/>
        <w:rPr>
          <w:noProof/>
          <w:kern w:val="1"/>
          <w:sz w:val="36"/>
          <w:szCs w:val="36"/>
          <w:lang w:val="uk-UA" w:eastAsia="uk-UA"/>
        </w:rPr>
      </w:pPr>
      <w:r w:rsidRPr="00813CEF">
        <w:rPr>
          <w:noProof/>
          <w:kern w:val="1"/>
          <w:sz w:val="36"/>
          <w:szCs w:val="36"/>
          <w:lang w:val="uk-UA" w:eastAsia="uk-UA"/>
        </w:rPr>
        <w:drawing>
          <wp:inline distT="0" distB="0" distL="0" distR="0">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rsidR="00462F49" w:rsidRPr="00813CEF" w:rsidRDefault="00462F49" w:rsidP="00765A0D">
      <w:pPr>
        <w:jc w:val="center"/>
        <w:rPr>
          <w:noProof/>
          <w:kern w:val="1"/>
          <w:sz w:val="36"/>
          <w:szCs w:val="36"/>
          <w:lang w:val="uk-UA" w:eastAsia="uk-UA"/>
        </w:rPr>
      </w:pPr>
    </w:p>
    <w:p w:rsidR="00765A0D" w:rsidRPr="00813CEF" w:rsidRDefault="00765A0D" w:rsidP="00765A0D">
      <w:pPr>
        <w:widowControl w:val="0"/>
        <w:jc w:val="center"/>
        <w:rPr>
          <w:bCs/>
          <w:kern w:val="1"/>
          <w:sz w:val="36"/>
          <w:szCs w:val="36"/>
          <w:lang w:val="uk-UA" w:eastAsia="hi-IN" w:bidi="hi-IN"/>
        </w:rPr>
      </w:pPr>
      <w:r w:rsidRPr="00813CEF">
        <w:rPr>
          <w:bCs/>
          <w:kern w:val="1"/>
          <w:sz w:val="36"/>
          <w:szCs w:val="36"/>
          <w:lang w:val="uk-UA" w:eastAsia="hi-IN" w:bidi="hi-IN"/>
        </w:rPr>
        <w:t>ВИЩА КВАЛІФІКАЦІЙНА КОМІСІЯ СУДДІВ УКРАЇНИ</w:t>
      </w:r>
    </w:p>
    <w:p w:rsidR="00765A0D" w:rsidRPr="00813CEF" w:rsidRDefault="00765A0D" w:rsidP="00765A0D">
      <w:pPr>
        <w:jc w:val="center"/>
        <w:rPr>
          <w:sz w:val="36"/>
          <w:szCs w:val="36"/>
          <w:lang w:val="uk-UA" w:eastAsia="ru-RU"/>
        </w:rPr>
      </w:pPr>
    </w:p>
    <w:p w:rsidR="00765A0D" w:rsidRPr="00813CEF" w:rsidRDefault="00702E11" w:rsidP="00D957DE">
      <w:pPr>
        <w:tabs>
          <w:tab w:val="left" w:pos="8789"/>
        </w:tabs>
        <w:rPr>
          <w:sz w:val="26"/>
          <w:szCs w:val="26"/>
          <w:lang w:val="uk-UA" w:eastAsia="ru-RU"/>
        </w:rPr>
      </w:pPr>
      <w:r w:rsidRPr="00813CEF">
        <w:rPr>
          <w:sz w:val="26"/>
          <w:szCs w:val="26"/>
          <w:lang w:val="uk-UA" w:eastAsia="ru-RU"/>
        </w:rPr>
        <w:t>06</w:t>
      </w:r>
      <w:r w:rsidR="00E17196" w:rsidRPr="00813CEF">
        <w:rPr>
          <w:sz w:val="26"/>
          <w:szCs w:val="26"/>
          <w:lang w:val="uk-UA" w:eastAsia="ru-RU"/>
        </w:rPr>
        <w:t xml:space="preserve"> травня</w:t>
      </w:r>
      <w:r w:rsidR="00D957DE" w:rsidRPr="00813CEF">
        <w:rPr>
          <w:sz w:val="26"/>
          <w:szCs w:val="26"/>
          <w:lang w:val="uk-UA" w:eastAsia="ru-RU"/>
        </w:rPr>
        <w:t xml:space="preserve"> 202</w:t>
      </w:r>
      <w:r w:rsidR="002778C8" w:rsidRPr="00813CEF">
        <w:rPr>
          <w:sz w:val="26"/>
          <w:szCs w:val="26"/>
          <w:lang w:val="uk-UA" w:eastAsia="ru-RU"/>
        </w:rPr>
        <w:t>6</w:t>
      </w:r>
      <w:r w:rsidR="00D957DE" w:rsidRPr="00813CEF">
        <w:rPr>
          <w:sz w:val="26"/>
          <w:szCs w:val="26"/>
          <w:lang w:val="uk-UA" w:eastAsia="ru-RU"/>
        </w:rPr>
        <w:t xml:space="preserve"> року </w:t>
      </w:r>
      <w:r w:rsidR="00D957DE" w:rsidRPr="00813CEF">
        <w:rPr>
          <w:sz w:val="26"/>
          <w:szCs w:val="26"/>
          <w:lang w:val="uk-UA" w:eastAsia="ru-RU"/>
        </w:rPr>
        <w:tab/>
      </w:r>
      <w:r w:rsidR="00765A0D" w:rsidRPr="00813CEF">
        <w:rPr>
          <w:sz w:val="26"/>
          <w:szCs w:val="26"/>
          <w:lang w:val="uk-UA" w:eastAsia="ru-RU"/>
        </w:rPr>
        <w:t>м. Київ</w:t>
      </w:r>
    </w:p>
    <w:p w:rsidR="00765A0D" w:rsidRPr="00813CEF" w:rsidRDefault="00765A0D" w:rsidP="00765A0D">
      <w:pPr>
        <w:rPr>
          <w:sz w:val="26"/>
          <w:szCs w:val="26"/>
          <w:lang w:val="uk-UA" w:eastAsia="ru-RU"/>
        </w:rPr>
      </w:pPr>
    </w:p>
    <w:p w:rsidR="00765A0D" w:rsidRPr="00813CEF" w:rsidRDefault="00765A0D" w:rsidP="00765A0D">
      <w:pPr>
        <w:jc w:val="center"/>
        <w:rPr>
          <w:bCs/>
          <w:sz w:val="26"/>
          <w:szCs w:val="26"/>
          <w:u w:val="single"/>
          <w:lang w:val="uk-UA" w:eastAsia="ru-RU"/>
        </w:rPr>
      </w:pPr>
      <w:r w:rsidRPr="00813CEF">
        <w:rPr>
          <w:bCs/>
          <w:sz w:val="26"/>
          <w:szCs w:val="26"/>
          <w:lang w:val="uk-UA" w:eastAsia="ru-RU"/>
        </w:rPr>
        <w:t xml:space="preserve">Р І Ш Е Н </w:t>
      </w:r>
      <w:proofErr w:type="spellStart"/>
      <w:r w:rsidRPr="00813CEF">
        <w:rPr>
          <w:bCs/>
          <w:sz w:val="26"/>
          <w:szCs w:val="26"/>
          <w:lang w:val="uk-UA" w:eastAsia="ru-RU"/>
        </w:rPr>
        <w:t>Н</w:t>
      </w:r>
      <w:proofErr w:type="spellEnd"/>
      <w:r w:rsidRPr="00813CEF">
        <w:rPr>
          <w:bCs/>
          <w:sz w:val="26"/>
          <w:szCs w:val="26"/>
          <w:lang w:val="uk-UA" w:eastAsia="ru-RU"/>
        </w:rPr>
        <w:t xml:space="preserve"> Я </w:t>
      </w:r>
      <w:r w:rsidR="00813CEF">
        <w:rPr>
          <w:bCs/>
          <w:sz w:val="26"/>
          <w:szCs w:val="26"/>
          <w:lang w:val="uk-UA" w:eastAsia="ru-RU"/>
        </w:rPr>
        <w:t xml:space="preserve"> </w:t>
      </w:r>
      <w:r w:rsidRPr="00813CEF">
        <w:rPr>
          <w:bCs/>
          <w:sz w:val="26"/>
          <w:szCs w:val="26"/>
          <w:lang w:val="uk-UA" w:eastAsia="ru-RU"/>
        </w:rPr>
        <w:t xml:space="preserve">№ </w:t>
      </w:r>
      <w:r w:rsidR="00813CEF">
        <w:rPr>
          <w:bCs/>
          <w:sz w:val="26"/>
          <w:szCs w:val="26"/>
          <w:u w:val="single"/>
          <w:lang w:val="uk-UA" w:eastAsia="ru-RU"/>
        </w:rPr>
        <w:t>176/ас-26</w:t>
      </w:r>
    </w:p>
    <w:p w:rsidR="00765A0D" w:rsidRPr="00813CEF" w:rsidRDefault="00765A0D" w:rsidP="00765A0D">
      <w:pPr>
        <w:jc w:val="center"/>
        <w:rPr>
          <w:bCs/>
          <w:sz w:val="26"/>
          <w:szCs w:val="26"/>
          <w:lang w:val="uk-UA" w:eastAsia="ru-RU"/>
        </w:rPr>
      </w:pPr>
    </w:p>
    <w:p w:rsidR="00765A0D" w:rsidRPr="00813CEF" w:rsidRDefault="00765A0D" w:rsidP="00765A0D">
      <w:pPr>
        <w:tabs>
          <w:tab w:val="left" w:pos="7740"/>
        </w:tabs>
        <w:jc w:val="both"/>
        <w:rPr>
          <w:sz w:val="26"/>
          <w:szCs w:val="26"/>
          <w:lang w:val="uk-UA"/>
        </w:rPr>
      </w:pPr>
      <w:r w:rsidRPr="00813CEF">
        <w:rPr>
          <w:sz w:val="26"/>
          <w:szCs w:val="26"/>
          <w:lang w:val="uk-UA"/>
        </w:rPr>
        <w:t>Вища кваліфікаційна комісія суддів України у пленарному складі:</w:t>
      </w:r>
    </w:p>
    <w:p w:rsidR="00765A0D" w:rsidRPr="00813CEF" w:rsidRDefault="00765A0D" w:rsidP="00765A0D">
      <w:pPr>
        <w:tabs>
          <w:tab w:val="left" w:pos="7740"/>
        </w:tabs>
        <w:jc w:val="both"/>
        <w:rPr>
          <w:sz w:val="26"/>
          <w:szCs w:val="26"/>
          <w:lang w:val="uk-UA"/>
        </w:rPr>
      </w:pPr>
    </w:p>
    <w:p w:rsidR="00F13218" w:rsidRPr="00813CEF" w:rsidRDefault="00F13218" w:rsidP="00F13218">
      <w:pPr>
        <w:shd w:val="clear" w:color="auto" w:fill="FFFFFF"/>
        <w:jc w:val="both"/>
        <w:rPr>
          <w:sz w:val="26"/>
          <w:szCs w:val="26"/>
          <w:lang w:val="uk-UA"/>
        </w:rPr>
      </w:pPr>
      <w:r w:rsidRPr="00813CEF">
        <w:rPr>
          <w:sz w:val="26"/>
          <w:szCs w:val="26"/>
          <w:lang w:val="uk-UA" w:eastAsia="uk-UA"/>
        </w:rPr>
        <w:t>головуючого –</w:t>
      </w:r>
      <w:r w:rsidR="00E92DEE" w:rsidRPr="00813CEF">
        <w:rPr>
          <w:sz w:val="26"/>
          <w:szCs w:val="26"/>
          <w:lang w:val="uk-UA" w:eastAsia="uk-UA"/>
        </w:rPr>
        <w:t xml:space="preserve"> Олега КОЛІУША (доповідач),</w:t>
      </w:r>
    </w:p>
    <w:p w:rsidR="00F13218" w:rsidRPr="00813CEF" w:rsidRDefault="00F13218" w:rsidP="00F13218">
      <w:pPr>
        <w:shd w:val="clear" w:color="auto" w:fill="FFFFFF"/>
        <w:jc w:val="both"/>
        <w:rPr>
          <w:sz w:val="26"/>
          <w:szCs w:val="26"/>
          <w:lang w:val="uk-UA" w:eastAsia="uk-UA"/>
        </w:rPr>
      </w:pPr>
    </w:p>
    <w:p w:rsidR="00F13218" w:rsidRPr="00813CEF" w:rsidRDefault="00F13218" w:rsidP="00F13218">
      <w:pPr>
        <w:shd w:val="clear" w:color="auto" w:fill="FFFFFF"/>
        <w:jc w:val="both"/>
        <w:rPr>
          <w:sz w:val="26"/>
          <w:szCs w:val="26"/>
          <w:lang w:val="uk-UA" w:eastAsia="uk-UA"/>
        </w:rPr>
      </w:pPr>
      <w:r w:rsidRPr="00813CEF">
        <w:rPr>
          <w:sz w:val="26"/>
          <w:szCs w:val="26"/>
          <w:lang w:val="uk-UA" w:eastAsia="uk-UA"/>
        </w:rPr>
        <w:t>членів Комісії: Михайла БОГОНОСА, Людмили ВОЛКОВОЇ, Віталія ГАЦЕЛЮКА, Ярослава ДУХА, Романа КИДИСЮКА, Надії КОБЕЦЬКОЇ, Ігоря КУШНІРА, Володимира ЛУГАНСЬКОГО, Руслана МЕЛЬНИКА, Романа САБОДАША, Сергія ЧУМАКА, Галини ШЕВЧУК</w:t>
      </w:r>
      <w:r w:rsidR="00211FA1" w:rsidRPr="00813CEF">
        <w:rPr>
          <w:sz w:val="26"/>
          <w:szCs w:val="26"/>
          <w:lang w:val="uk-UA" w:eastAsia="uk-UA"/>
        </w:rPr>
        <w:t>,</w:t>
      </w:r>
    </w:p>
    <w:p w:rsidR="00765A0D" w:rsidRPr="00813CEF" w:rsidRDefault="00765A0D" w:rsidP="00765A0D">
      <w:pPr>
        <w:shd w:val="clear" w:color="auto" w:fill="FFFFFF"/>
        <w:jc w:val="both"/>
        <w:rPr>
          <w:sz w:val="26"/>
          <w:szCs w:val="26"/>
          <w:lang w:val="uk-UA" w:eastAsia="uk-UA"/>
        </w:rPr>
      </w:pPr>
    </w:p>
    <w:p w:rsidR="00765A0D" w:rsidRPr="00813CEF" w:rsidRDefault="00765A0D" w:rsidP="00765A0D">
      <w:pPr>
        <w:shd w:val="clear" w:color="auto" w:fill="FFFFFF"/>
        <w:jc w:val="both"/>
        <w:rPr>
          <w:sz w:val="26"/>
          <w:szCs w:val="26"/>
          <w:lang w:val="uk-UA" w:eastAsia="uk-UA"/>
        </w:rPr>
      </w:pPr>
      <w:r w:rsidRPr="00813CEF">
        <w:rPr>
          <w:sz w:val="26"/>
          <w:szCs w:val="26"/>
          <w:lang w:val="uk-UA" w:eastAsia="uk-UA"/>
        </w:rPr>
        <w:t>за участі:</w:t>
      </w:r>
    </w:p>
    <w:p w:rsidR="00765A0D" w:rsidRPr="00813CEF" w:rsidRDefault="00765A0D" w:rsidP="00765A0D">
      <w:pPr>
        <w:shd w:val="clear" w:color="auto" w:fill="FFFFFF"/>
        <w:jc w:val="both"/>
        <w:rPr>
          <w:sz w:val="26"/>
          <w:szCs w:val="26"/>
          <w:lang w:val="uk-UA" w:eastAsia="uk-UA"/>
        </w:rPr>
      </w:pPr>
    </w:p>
    <w:p w:rsidR="00702E11" w:rsidRPr="00813CEF" w:rsidRDefault="00765A0D" w:rsidP="00702E11">
      <w:pPr>
        <w:shd w:val="clear" w:color="auto" w:fill="FFFFFF"/>
        <w:jc w:val="both"/>
        <w:rPr>
          <w:sz w:val="26"/>
          <w:szCs w:val="26"/>
          <w:lang w:val="uk-UA" w:eastAsia="uk-UA"/>
        </w:rPr>
      </w:pPr>
      <w:r w:rsidRPr="00813CEF">
        <w:rPr>
          <w:sz w:val="26"/>
          <w:szCs w:val="26"/>
          <w:lang w:val="uk-UA" w:eastAsia="uk-UA"/>
        </w:rPr>
        <w:t>кандидата на посаду судді апеляційного загального суду</w:t>
      </w:r>
      <w:r w:rsidR="00F13218" w:rsidRPr="00813CEF">
        <w:rPr>
          <w:sz w:val="26"/>
          <w:szCs w:val="26"/>
          <w:lang w:val="uk-UA" w:eastAsia="uk-UA"/>
        </w:rPr>
        <w:t xml:space="preserve"> </w:t>
      </w:r>
      <w:r w:rsidR="00702E11" w:rsidRPr="00813CEF">
        <w:rPr>
          <w:sz w:val="26"/>
          <w:szCs w:val="26"/>
          <w:lang w:val="uk-UA" w:eastAsia="uk-UA"/>
        </w:rPr>
        <w:t>Ольги ГОНЧАРОВОЇ-ПАРФЬОНОВОЇ,</w:t>
      </w:r>
    </w:p>
    <w:p w:rsidR="00765A0D" w:rsidRPr="00813CEF" w:rsidRDefault="00765A0D" w:rsidP="00765A0D">
      <w:pPr>
        <w:shd w:val="clear" w:color="auto" w:fill="FFFFFF"/>
        <w:jc w:val="both"/>
        <w:rPr>
          <w:sz w:val="26"/>
          <w:szCs w:val="26"/>
          <w:lang w:val="uk-UA" w:eastAsia="uk-UA"/>
        </w:rPr>
      </w:pPr>
    </w:p>
    <w:p w:rsidR="00765A0D" w:rsidRPr="00813CEF" w:rsidRDefault="00765A0D" w:rsidP="00765A0D">
      <w:pPr>
        <w:shd w:val="clear" w:color="auto" w:fill="FFFFFF"/>
        <w:jc w:val="both"/>
        <w:rPr>
          <w:sz w:val="26"/>
          <w:szCs w:val="26"/>
          <w:lang w:val="uk-UA" w:eastAsia="uk-UA"/>
        </w:rPr>
      </w:pPr>
      <w:r w:rsidRPr="00813CEF">
        <w:rPr>
          <w:sz w:val="26"/>
          <w:szCs w:val="26"/>
          <w:lang w:val="uk-UA" w:eastAsia="uk-UA"/>
        </w:rPr>
        <w:t>уповноваженого представника Громадської ради доброчесності</w:t>
      </w:r>
      <w:r w:rsidR="00894569" w:rsidRPr="00813CEF">
        <w:rPr>
          <w:sz w:val="26"/>
          <w:szCs w:val="26"/>
          <w:lang w:val="uk-UA" w:eastAsia="uk-UA"/>
        </w:rPr>
        <w:t xml:space="preserve"> Антона ЗЕЛІНСЬКОГО</w:t>
      </w:r>
      <w:r w:rsidRPr="00813CEF">
        <w:rPr>
          <w:sz w:val="26"/>
          <w:szCs w:val="26"/>
          <w:lang w:val="uk-UA" w:eastAsia="uk-UA"/>
        </w:rPr>
        <w:t>,</w:t>
      </w:r>
    </w:p>
    <w:p w:rsidR="00765A0D" w:rsidRPr="00813CEF" w:rsidRDefault="00765A0D" w:rsidP="00765A0D">
      <w:pPr>
        <w:shd w:val="clear" w:color="auto" w:fill="FFFFFF"/>
        <w:jc w:val="both"/>
        <w:rPr>
          <w:sz w:val="26"/>
          <w:szCs w:val="26"/>
          <w:lang w:val="uk-UA" w:eastAsia="uk-UA"/>
        </w:rPr>
      </w:pPr>
    </w:p>
    <w:p w:rsidR="00765A0D" w:rsidRPr="00813CEF" w:rsidRDefault="00765A0D" w:rsidP="00765A0D">
      <w:pPr>
        <w:shd w:val="clear" w:color="auto" w:fill="FFFFFF"/>
        <w:tabs>
          <w:tab w:val="left" w:pos="7300"/>
        </w:tabs>
        <w:jc w:val="both"/>
        <w:rPr>
          <w:sz w:val="26"/>
          <w:szCs w:val="26"/>
          <w:lang w:val="uk-UA"/>
        </w:rPr>
      </w:pPr>
      <w:r w:rsidRPr="00813CEF">
        <w:rPr>
          <w:sz w:val="26"/>
          <w:szCs w:val="26"/>
          <w:shd w:val="clear" w:color="auto" w:fill="FFFFFF"/>
          <w:lang w:val="uk-UA"/>
        </w:rPr>
        <w:t xml:space="preserve">розглянувши питання про підтвердження здатності кандидата на посаду судді </w:t>
      </w:r>
      <w:proofErr w:type="spellStart"/>
      <w:r w:rsidR="00702E11" w:rsidRPr="00813CEF">
        <w:rPr>
          <w:sz w:val="26"/>
          <w:szCs w:val="26"/>
          <w:lang w:val="uk-UA" w:eastAsia="uk-UA"/>
        </w:rPr>
        <w:t>Гончарової-Парфьонової</w:t>
      </w:r>
      <w:proofErr w:type="spellEnd"/>
      <w:r w:rsidR="00702E11" w:rsidRPr="00813CEF">
        <w:rPr>
          <w:sz w:val="26"/>
          <w:szCs w:val="26"/>
          <w:lang w:val="uk-UA" w:eastAsia="uk-UA"/>
        </w:rPr>
        <w:t xml:space="preserve"> Ольги Олегівни</w:t>
      </w:r>
      <w:r w:rsidR="00702E11" w:rsidRPr="00813CEF">
        <w:rPr>
          <w:sz w:val="26"/>
          <w:szCs w:val="26"/>
          <w:shd w:val="clear" w:color="auto" w:fill="FFFFFF"/>
          <w:lang w:val="uk-UA"/>
        </w:rPr>
        <w:t xml:space="preserve"> </w:t>
      </w:r>
      <w:r w:rsidRPr="00813CEF">
        <w:rPr>
          <w:sz w:val="26"/>
          <w:szCs w:val="26"/>
          <w:shd w:val="clear" w:color="auto" w:fill="FFFFFF"/>
          <w:lang w:val="uk-UA"/>
        </w:rPr>
        <w:t xml:space="preserve">здійснювати правосуддя в апеляційному </w:t>
      </w:r>
      <w:r w:rsidRPr="00813CEF">
        <w:rPr>
          <w:spacing w:val="8"/>
          <w:sz w:val="26"/>
          <w:szCs w:val="26"/>
          <w:shd w:val="clear" w:color="auto" w:fill="FFFFFF"/>
          <w:lang w:val="uk-UA"/>
        </w:rPr>
        <w:t>загальному суді в межах конкурсу, оголошеного рішенням Комісії від 14.09.2023</w:t>
      </w:r>
      <w:r w:rsidRPr="00813CEF">
        <w:rPr>
          <w:sz w:val="26"/>
          <w:szCs w:val="26"/>
          <w:shd w:val="clear" w:color="auto" w:fill="FFFFFF"/>
          <w:lang w:val="uk-UA"/>
        </w:rPr>
        <w:t xml:space="preserve"> №</w:t>
      </w:r>
      <w:r w:rsidR="00813CEF">
        <w:rPr>
          <w:sz w:val="26"/>
          <w:szCs w:val="26"/>
          <w:shd w:val="clear" w:color="auto" w:fill="FFFFFF"/>
          <w:lang w:val="uk-UA"/>
        </w:rPr>
        <w:t> </w:t>
      </w:r>
      <w:r w:rsidRPr="00813CEF">
        <w:rPr>
          <w:sz w:val="26"/>
          <w:szCs w:val="26"/>
          <w:shd w:val="clear" w:color="auto" w:fill="FFFFFF"/>
          <w:lang w:val="uk-UA"/>
        </w:rPr>
        <w:t>94/зп-23 (зі змінами)</w:t>
      </w:r>
      <w:r w:rsidRPr="00813CEF">
        <w:rPr>
          <w:sz w:val="26"/>
          <w:szCs w:val="26"/>
          <w:lang w:val="uk-UA"/>
        </w:rPr>
        <w:t>,</w:t>
      </w:r>
    </w:p>
    <w:p w:rsidR="00765A0D" w:rsidRPr="00813CEF" w:rsidRDefault="00765A0D" w:rsidP="00765A0D">
      <w:pPr>
        <w:shd w:val="clear" w:color="auto" w:fill="FFFFFF"/>
        <w:tabs>
          <w:tab w:val="left" w:pos="7300"/>
        </w:tabs>
        <w:jc w:val="both"/>
        <w:rPr>
          <w:sz w:val="26"/>
          <w:szCs w:val="26"/>
          <w:lang w:val="uk-UA" w:eastAsia="uk-UA"/>
        </w:rPr>
      </w:pPr>
    </w:p>
    <w:p w:rsidR="00765A0D" w:rsidRPr="00813CEF" w:rsidRDefault="00765A0D" w:rsidP="00765A0D">
      <w:pPr>
        <w:shd w:val="clear" w:color="auto" w:fill="FFFFFF"/>
        <w:tabs>
          <w:tab w:val="left" w:pos="7300"/>
        </w:tabs>
        <w:jc w:val="center"/>
        <w:rPr>
          <w:sz w:val="26"/>
          <w:szCs w:val="26"/>
          <w:lang w:val="uk-UA" w:eastAsia="uk-UA"/>
        </w:rPr>
      </w:pPr>
      <w:r w:rsidRPr="00813CEF">
        <w:rPr>
          <w:sz w:val="26"/>
          <w:szCs w:val="26"/>
          <w:lang w:val="uk-UA" w:eastAsia="uk-UA"/>
        </w:rPr>
        <w:t>встановила:</w:t>
      </w:r>
    </w:p>
    <w:p w:rsidR="00765A0D" w:rsidRPr="00813CEF" w:rsidRDefault="00765A0D" w:rsidP="00765A0D">
      <w:pPr>
        <w:shd w:val="clear" w:color="auto" w:fill="FFFFFF"/>
        <w:tabs>
          <w:tab w:val="left" w:pos="7300"/>
        </w:tabs>
        <w:jc w:val="center"/>
        <w:rPr>
          <w:sz w:val="26"/>
          <w:szCs w:val="26"/>
          <w:lang w:val="uk-UA" w:eastAsia="uk-UA"/>
        </w:rPr>
      </w:pPr>
    </w:p>
    <w:p w:rsidR="00D440CC" w:rsidRPr="00813CEF" w:rsidRDefault="00D440CC" w:rsidP="00D440CC">
      <w:pPr>
        <w:pStyle w:val="a3"/>
        <w:shd w:val="clear" w:color="auto" w:fill="FFFFFF"/>
        <w:spacing w:before="0" w:after="0"/>
        <w:ind w:firstLine="709"/>
        <w:jc w:val="both"/>
        <w:rPr>
          <w:sz w:val="26"/>
          <w:szCs w:val="26"/>
          <w:lang w:val="uk-UA"/>
        </w:rPr>
      </w:pPr>
      <w:r w:rsidRPr="00813CEF">
        <w:rPr>
          <w:b/>
          <w:bCs/>
          <w:sz w:val="26"/>
          <w:szCs w:val="26"/>
          <w:lang w:val="uk-UA"/>
        </w:rPr>
        <w:t>Джерела права та їх застосування.</w:t>
      </w:r>
    </w:p>
    <w:p w:rsidR="00D440CC" w:rsidRPr="00813CEF" w:rsidRDefault="00D440CC" w:rsidP="00D440CC">
      <w:pPr>
        <w:pStyle w:val="a3"/>
        <w:shd w:val="clear" w:color="auto" w:fill="FFFFFF"/>
        <w:spacing w:before="0" w:after="0"/>
        <w:ind w:firstLine="709"/>
        <w:jc w:val="both"/>
        <w:rPr>
          <w:sz w:val="26"/>
          <w:szCs w:val="26"/>
          <w:lang w:val="uk-UA"/>
        </w:rPr>
      </w:pPr>
      <w:r w:rsidRPr="00813CEF">
        <w:rPr>
          <w:sz w:val="26"/>
          <w:szCs w:val="26"/>
          <w:lang w:val="uk-UA"/>
        </w:rPr>
        <w:t xml:space="preserve">Відповідно до частини третьої статті 127 Конституції України </w:t>
      </w:r>
      <w:r w:rsidRPr="00813CEF">
        <w:rPr>
          <w:sz w:val="26"/>
          <w:szCs w:val="26"/>
          <w:shd w:val="clear" w:color="auto" w:fill="FFFFFF"/>
          <w:lang w:val="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D440CC" w:rsidRPr="00813CEF" w:rsidRDefault="00D440CC" w:rsidP="00D440CC">
      <w:pPr>
        <w:pStyle w:val="a3"/>
        <w:shd w:val="clear" w:color="auto" w:fill="FFFFFF"/>
        <w:spacing w:before="0" w:after="0"/>
        <w:ind w:firstLine="709"/>
        <w:jc w:val="both"/>
        <w:rPr>
          <w:sz w:val="26"/>
          <w:szCs w:val="26"/>
          <w:shd w:val="clear" w:color="auto" w:fill="FFFFFF"/>
          <w:lang w:val="uk-UA"/>
        </w:rPr>
      </w:pPr>
      <w:r w:rsidRPr="00813CEF">
        <w:rPr>
          <w:spacing w:val="4"/>
          <w:sz w:val="26"/>
          <w:szCs w:val="26"/>
          <w:lang w:val="uk-UA"/>
        </w:rPr>
        <w:t>Частиною першою статті 69 Закону України «Про судоустрій і статус суддів»</w:t>
      </w:r>
      <w:r w:rsidRPr="00813CEF">
        <w:rPr>
          <w:sz w:val="26"/>
          <w:szCs w:val="26"/>
          <w:lang w:val="uk-UA"/>
        </w:rPr>
        <w:t xml:space="preserve"> (далі – Закон) </w:t>
      </w:r>
      <w:r w:rsidRPr="00813CEF">
        <w:rPr>
          <w:sz w:val="26"/>
          <w:szCs w:val="26"/>
          <w:shd w:val="clear" w:color="auto" w:fill="FFFFFF"/>
          <w:lang w:val="uk-UA"/>
        </w:rPr>
        <w:t>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440CC" w:rsidRPr="00813CEF" w:rsidRDefault="00D440CC" w:rsidP="00D440CC">
      <w:pPr>
        <w:pStyle w:val="rvps2"/>
        <w:shd w:val="clear" w:color="auto" w:fill="FFFFFF"/>
        <w:spacing w:before="0" w:beforeAutospacing="0" w:after="0" w:afterAutospacing="0"/>
        <w:ind w:firstLine="708"/>
        <w:jc w:val="both"/>
        <w:rPr>
          <w:sz w:val="26"/>
          <w:szCs w:val="26"/>
          <w:lang w:val="uk-UA" w:eastAsia="uk-UA"/>
        </w:rPr>
      </w:pPr>
      <w:r w:rsidRPr="00813CEF">
        <w:rPr>
          <w:sz w:val="26"/>
          <w:szCs w:val="26"/>
          <w:lang w:val="uk-UA"/>
        </w:rPr>
        <w:lastRenderedPageBreak/>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440CC" w:rsidRPr="00813CEF" w:rsidRDefault="00D440CC" w:rsidP="00D440CC">
      <w:pPr>
        <w:pStyle w:val="rvps2"/>
        <w:shd w:val="clear" w:color="auto" w:fill="FFFFFF"/>
        <w:spacing w:before="0" w:beforeAutospacing="0" w:after="0" w:afterAutospacing="0"/>
        <w:ind w:firstLine="708"/>
        <w:jc w:val="both"/>
        <w:rPr>
          <w:sz w:val="26"/>
          <w:szCs w:val="26"/>
          <w:lang w:val="uk-UA"/>
        </w:rPr>
      </w:pPr>
      <w:bookmarkStart w:id="0" w:name="n186"/>
      <w:bookmarkEnd w:id="0"/>
      <w:r w:rsidRPr="00813CEF">
        <w:rPr>
          <w:sz w:val="26"/>
          <w:szCs w:val="26"/>
          <w:lang w:val="uk-UA"/>
        </w:rPr>
        <w:t>1) має стаж роботи на посаді судді не менше п’яти років;</w:t>
      </w:r>
    </w:p>
    <w:p w:rsidR="00D440CC" w:rsidRPr="00813CEF" w:rsidRDefault="00D440CC" w:rsidP="00D440CC">
      <w:pPr>
        <w:pStyle w:val="rvps2"/>
        <w:shd w:val="clear" w:color="auto" w:fill="FFFFFF"/>
        <w:spacing w:before="0" w:beforeAutospacing="0" w:after="0" w:afterAutospacing="0"/>
        <w:ind w:firstLine="708"/>
        <w:jc w:val="both"/>
        <w:rPr>
          <w:sz w:val="26"/>
          <w:szCs w:val="26"/>
          <w:lang w:val="uk-UA"/>
        </w:rPr>
      </w:pPr>
      <w:bookmarkStart w:id="1" w:name="n187"/>
      <w:bookmarkEnd w:id="1"/>
      <w:r w:rsidRPr="00813CEF">
        <w:rPr>
          <w:sz w:val="26"/>
          <w:szCs w:val="26"/>
          <w:lang w:val="uk-UA"/>
        </w:rPr>
        <w:t>2) має науковий ступінь у сфері права та стаж наукової роботи у сфері права щонайменше сім років;</w:t>
      </w:r>
    </w:p>
    <w:p w:rsidR="00D440CC" w:rsidRPr="00813CEF" w:rsidRDefault="00D440CC" w:rsidP="00D440CC">
      <w:pPr>
        <w:pStyle w:val="rvps2"/>
        <w:shd w:val="clear" w:color="auto" w:fill="FFFFFF"/>
        <w:spacing w:before="0" w:beforeAutospacing="0" w:after="0" w:afterAutospacing="0"/>
        <w:ind w:firstLine="708"/>
        <w:jc w:val="both"/>
        <w:rPr>
          <w:sz w:val="26"/>
          <w:szCs w:val="26"/>
          <w:lang w:val="uk-UA"/>
        </w:rPr>
      </w:pPr>
      <w:bookmarkStart w:id="2" w:name="n188"/>
      <w:bookmarkEnd w:id="2"/>
      <w:r w:rsidRPr="00813CEF">
        <w:rPr>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D440CC" w:rsidRPr="00813CEF" w:rsidRDefault="00D440CC" w:rsidP="00D440CC">
      <w:pPr>
        <w:pStyle w:val="a3"/>
        <w:shd w:val="clear" w:color="auto" w:fill="FFFFFF"/>
        <w:spacing w:before="0" w:after="0"/>
        <w:ind w:firstLine="709"/>
        <w:jc w:val="both"/>
        <w:rPr>
          <w:sz w:val="26"/>
          <w:szCs w:val="26"/>
          <w:shd w:val="clear" w:color="auto" w:fill="FFFFFF"/>
          <w:lang w:val="uk-UA"/>
        </w:rPr>
      </w:pPr>
      <w:r w:rsidRPr="00813CEF">
        <w:rPr>
          <w:sz w:val="26"/>
          <w:szCs w:val="26"/>
          <w:shd w:val="clear" w:color="auto" w:fill="FFFFFF"/>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D440CC" w:rsidRPr="00813CEF" w:rsidRDefault="00D440CC" w:rsidP="00D440CC">
      <w:pPr>
        <w:shd w:val="clear" w:color="auto" w:fill="FFFFFF"/>
        <w:ind w:firstLine="708"/>
        <w:jc w:val="both"/>
        <w:rPr>
          <w:sz w:val="26"/>
          <w:szCs w:val="26"/>
          <w:lang w:val="uk-UA" w:eastAsia="uk-UA"/>
        </w:rPr>
      </w:pPr>
      <w:r w:rsidRPr="00813CEF">
        <w:rPr>
          <w:sz w:val="26"/>
          <w:szCs w:val="26"/>
          <w:lang w:val="uk-UA" w:eastAsia="uk-UA"/>
        </w:rPr>
        <w:t xml:space="preserve">Статтею 79 Закону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440CC" w:rsidRPr="00813CEF" w:rsidRDefault="00D440CC" w:rsidP="00D440CC">
      <w:pPr>
        <w:shd w:val="clear" w:color="auto" w:fill="FFFFFF"/>
        <w:ind w:firstLine="708"/>
        <w:jc w:val="both"/>
        <w:rPr>
          <w:sz w:val="26"/>
          <w:szCs w:val="26"/>
          <w:lang w:val="uk-UA" w:eastAsia="uk-UA"/>
        </w:rPr>
      </w:pPr>
      <w:r w:rsidRPr="00813CEF">
        <w:rPr>
          <w:sz w:val="26"/>
          <w:szCs w:val="26"/>
          <w:lang w:val="uk-UA"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02.11.2016 № 141/зп-16 (у редакції рішення Вищої кваліфікаційної комісії суддів України від 29.02.2024 № 72/зп-24).</w:t>
      </w:r>
    </w:p>
    <w:p w:rsidR="00D440CC" w:rsidRPr="00813CEF" w:rsidRDefault="00D440CC" w:rsidP="00D440CC">
      <w:pPr>
        <w:pStyle w:val="rvps2"/>
        <w:shd w:val="clear" w:color="auto" w:fill="FFFFFF"/>
        <w:spacing w:before="0" w:beforeAutospacing="0" w:after="0" w:afterAutospacing="0"/>
        <w:ind w:firstLine="708"/>
        <w:jc w:val="both"/>
        <w:rPr>
          <w:sz w:val="26"/>
          <w:szCs w:val="26"/>
          <w:lang w:val="uk-UA" w:eastAsia="uk-UA"/>
        </w:rPr>
      </w:pPr>
      <w:r w:rsidRPr="00813CEF">
        <w:rPr>
          <w:sz w:val="26"/>
          <w:szCs w:val="26"/>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3" w:name="n2459"/>
      <w:bookmarkEnd w:id="3"/>
      <w:r w:rsidRPr="00813CEF">
        <w:rPr>
          <w:sz w:val="26"/>
          <w:szCs w:val="26"/>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w:t>
      </w:r>
      <w:r w:rsidRPr="00E318B5">
        <w:rPr>
          <w:sz w:val="26"/>
          <w:szCs w:val="26"/>
          <w:lang w:val="uk-UA"/>
        </w:rPr>
        <w:t>статтею 79</w:t>
      </w:r>
      <w:r w:rsidRPr="00813CEF">
        <w:rPr>
          <w:sz w:val="26"/>
          <w:szCs w:val="26"/>
          <w:lang w:val="uk-UA"/>
        </w:rPr>
        <w:t>-</w:t>
      </w:r>
      <w:r w:rsidRPr="00E318B5">
        <w:rPr>
          <w:bCs/>
          <w:sz w:val="26"/>
          <w:szCs w:val="26"/>
          <w:lang w:val="uk-UA"/>
        </w:rPr>
        <w:t>3</w:t>
      </w:r>
      <w:r w:rsidRPr="00813CEF">
        <w:rPr>
          <w:sz w:val="26"/>
          <w:szCs w:val="26"/>
          <w:lang w:val="uk-UA"/>
        </w:rPr>
        <w:t xml:space="preserve"> Закону.</w:t>
      </w:r>
    </w:p>
    <w:p w:rsidR="00D440CC" w:rsidRPr="00813CEF" w:rsidRDefault="00D440CC" w:rsidP="00D440CC">
      <w:pPr>
        <w:pStyle w:val="rvps2"/>
        <w:shd w:val="clear" w:color="auto" w:fill="FFFFFF"/>
        <w:spacing w:before="0" w:beforeAutospacing="0" w:after="0" w:afterAutospacing="0"/>
        <w:ind w:firstLine="709"/>
        <w:jc w:val="both"/>
        <w:rPr>
          <w:sz w:val="26"/>
          <w:szCs w:val="26"/>
          <w:lang w:val="uk-UA"/>
        </w:rPr>
      </w:pPr>
      <w:r w:rsidRPr="00813CEF">
        <w:rPr>
          <w:sz w:val="26"/>
          <w:szCs w:val="26"/>
          <w:lang w:val="uk-UA"/>
        </w:rPr>
        <w:t xml:space="preserve">Згідно із частиною другою </w:t>
      </w:r>
      <w:r w:rsidRPr="00E318B5">
        <w:rPr>
          <w:sz w:val="26"/>
          <w:szCs w:val="26"/>
          <w:lang w:val="uk-UA"/>
        </w:rPr>
        <w:t>статті 79</w:t>
      </w:r>
      <w:r w:rsidRPr="00813CEF">
        <w:rPr>
          <w:sz w:val="26"/>
          <w:szCs w:val="26"/>
          <w:lang w:val="uk-UA"/>
        </w:rPr>
        <w:t>-</w:t>
      </w:r>
      <w:r w:rsidRPr="00E318B5">
        <w:rPr>
          <w:bCs/>
          <w:sz w:val="26"/>
          <w:szCs w:val="26"/>
          <w:lang w:val="uk-UA"/>
        </w:rPr>
        <w:t>3</w:t>
      </w:r>
      <w:r w:rsidRPr="00813CEF">
        <w:rPr>
          <w:sz w:val="26"/>
          <w:szCs w:val="26"/>
          <w:lang w:val="uk-UA"/>
        </w:rPr>
        <w:t xml:space="preserve"> Закону </w:t>
      </w:r>
      <w:bookmarkStart w:id="4" w:name="n2464"/>
      <w:bookmarkStart w:id="5" w:name="n2465"/>
      <w:bookmarkEnd w:id="4"/>
      <w:bookmarkEnd w:id="5"/>
      <w:r w:rsidRPr="00813CEF">
        <w:rPr>
          <w:sz w:val="26"/>
          <w:szCs w:val="26"/>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r w:rsidRPr="00E318B5">
        <w:rPr>
          <w:sz w:val="26"/>
          <w:szCs w:val="26"/>
          <w:lang w:val="uk-UA"/>
        </w:rPr>
        <w:t>частиною першою</w:t>
      </w:r>
      <w:r w:rsidRPr="00813CEF">
        <w:rPr>
          <w:sz w:val="26"/>
          <w:szCs w:val="26"/>
          <w:lang w:val="uk-UA"/>
        </w:rPr>
        <w:t xml:space="preserve"> статті 28 Закону.</w:t>
      </w:r>
    </w:p>
    <w:p w:rsidR="00D440CC" w:rsidRPr="00813CEF" w:rsidRDefault="00D440CC" w:rsidP="00D440CC">
      <w:pPr>
        <w:shd w:val="clear" w:color="auto" w:fill="FFFFFF"/>
        <w:ind w:firstLine="708"/>
        <w:jc w:val="both"/>
        <w:rPr>
          <w:sz w:val="26"/>
          <w:szCs w:val="26"/>
          <w:lang w:val="uk-UA" w:eastAsia="uk-UA"/>
        </w:rPr>
      </w:pPr>
      <w:r w:rsidRPr="00813CEF">
        <w:rPr>
          <w:sz w:val="26"/>
          <w:szCs w:val="26"/>
          <w:lang w:val="uk-UA" w:eastAsia="uk-UA"/>
        </w:rPr>
        <w:t>Частиною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440CC" w:rsidRPr="00813CEF" w:rsidRDefault="00D440CC" w:rsidP="00D440CC">
      <w:pPr>
        <w:shd w:val="clear" w:color="auto" w:fill="FFFFFF"/>
        <w:ind w:firstLine="708"/>
        <w:jc w:val="both"/>
        <w:rPr>
          <w:sz w:val="26"/>
          <w:szCs w:val="26"/>
          <w:lang w:val="uk-UA" w:eastAsia="uk-UA"/>
        </w:rPr>
      </w:pPr>
      <w:r w:rsidRPr="00813CEF">
        <w:rPr>
          <w:sz w:val="26"/>
          <w:szCs w:val="26"/>
          <w:lang w:val="uk-UA" w:eastAsia="uk-UA"/>
        </w:rPr>
        <w:t xml:space="preserve">Рішенням Комісії від 22.01.2025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Пунктами 1.3‒1.4 цього положення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w:t>
      </w:r>
      <w:r w:rsidRPr="00813CEF">
        <w:rPr>
          <w:sz w:val="26"/>
          <w:szCs w:val="26"/>
          <w:lang w:val="uk-UA" w:eastAsia="uk-UA"/>
        </w:rPr>
        <w:lastRenderedPageBreak/>
        <w:t xml:space="preserve">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D440CC" w:rsidRPr="00813CEF" w:rsidRDefault="00D440CC" w:rsidP="00D440CC">
      <w:pPr>
        <w:pStyle w:val="rvps2"/>
        <w:shd w:val="clear" w:color="auto" w:fill="FFFFFF"/>
        <w:spacing w:before="0" w:beforeAutospacing="0" w:after="0" w:afterAutospacing="0"/>
        <w:ind w:firstLine="708"/>
        <w:jc w:val="both"/>
        <w:rPr>
          <w:sz w:val="26"/>
          <w:szCs w:val="26"/>
          <w:lang w:val="uk-UA"/>
        </w:rPr>
      </w:pPr>
      <w:r w:rsidRPr="00813CEF">
        <w:rPr>
          <w:sz w:val="26"/>
          <w:szCs w:val="26"/>
          <w:lang w:val="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813CEF">
        <w:rPr>
          <w:sz w:val="26"/>
          <w:szCs w:val="26"/>
          <w:lang w:val="uk-UA"/>
        </w:rPr>
        <w:t>непідтвердження</w:t>
      </w:r>
      <w:proofErr w:type="spellEnd"/>
      <w:r w:rsidRPr="00813CEF">
        <w:rPr>
          <w:sz w:val="26"/>
          <w:szCs w:val="26"/>
          <w:lang w:val="uk-UA"/>
        </w:rPr>
        <w:t xml:space="preserve"> здатності судді (кандидата на посаду судді) здійснювати правосуддя у відповідному суді.</w:t>
      </w:r>
      <w:bookmarkStart w:id="6" w:name="n1711"/>
      <w:bookmarkEnd w:id="6"/>
      <w:r w:rsidRPr="00813CEF">
        <w:rPr>
          <w:sz w:val="26"/>
          <w:szCs w:val="26"/>
          <w:lang w:val="uk-UA"/>
        </w:rPr>
        <w:t xml:space="preserve"> Якщо Громадська рада доброчесності (далі –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p>
    <w:p w:rsidR="00D440CC" w:rsidRPr="00813CEF" w:rsidRDefault="00D440CC" w:rsidP="00D440CC">
      <w:pPr>
        <w:ind w:firstLine="708"/>
        <w:jc w:val="both"/>
        <w:rPr>
          <w:sz w:val="26"/>
          <w:szCs w:val="26"/>
          <w:lang w:val="uk-UA" w:eastAsia="uk-UA"/>
        </w:rPr>
      </w:pPr>
      <w:r w:rsidRPr="00813CEF">
        <w:rPr>
          <w:b/>
          <w:bCs/>
          <w:sz w:val="26"/>
          <w:szCs w:val="26"/>
          <w:shd w:val="clear" w:color="auto" w:fill="FFFFFF"/>
          <w:lang w:val="uk-UA" w:eastAsia="uk-UA"/>
        </w:rPr>
        <w:t>Інформація про кар’єру кандидата та його участь у конкурсі.</w:t>
      </w:r>
    </w:p>
    <w:p w:rsidR="00335C5D" w:rsidRPr="00813CEF" w:rsidRDefault="00335C5D" w:rsidP="00335C5D">
      <w:pPr>
        <w:pStyle w:val="a3"/>
        <w:spacing w:before="0" w:after="0"/>
        <w:ind w:firstLine="709"/>
        <w:jc w:val="both"/>
        <w:rPr>
          <w:sz w:val="26"/>
          <w:szCs w:val="26"/>
          <w:lang w:val="uk-UA"/>
        </w:rPr>
      </w:pPr>
      <w:r w:rsidRPr="00813CEF">
        <w:rPr>
          <w:sz w:val="26"/>
          <w:szCs w:val="26"/>
          <w:lang w:val="uk-UA"/>
        </w:rPr>
        <w:t>Гончарова-</w:t>
      </w:r>
      <w:proofErr w:type="spellStart"/>
      <w:r w:rsidRPr="00813CEF">
        <w:rPr>
          <w:sz w:val="26"/>
          <w:szCs w:val="26"/>
          <w:lang w:val="uk-UA"/>
        </w:rPr>
        <w:t>Парфьонова</w:t>
      </w:r>
      <w:proofErr w:type="spellEnd"/>
      <w:r w:rsidRPr="00813CEF">
        <w:rPr>
          <w:sz w:val="26"/>
          <w:szCs w:val="26"/>
          <w:lang w:val="uk-UA"/>
        </w:rPr>
        <w:t xml:space="preserve"> Ольга Олегівна, дата народження – </w:t>
      </w:r>
      <w:r w:rsidR="00F8707E">
        <w:rPr>
          <w:sz w:val="26"/>
          <w:szCs w:val="26"/>
          <w:lang w:val="uk-UA"/>
        </w:rPr>
        <w:t>_________</w:t>
      </w:r>
      <w:r w:rsidRPr="00813CEF">
        <w:rPr>
          <w:sz w:val="26"/>
          <w:szCs w:val="26"/>
          <w:lang w:val="uk-UA"/>
        </w:rPr>
        <w:t>, громадянка України.</w:t>
      </w:r>
    </w:p>
    <w:p w:rsidR="00335C5D" w:rsidRPr="00813CEF" w:rsidRDefault="00335C5D" w:rsidP="00335C5D">
      <w:pPr>
        <w:ind w:firstLine="708"/>
        <w:jc w:val="both"/>
        <w:rPr>
          <w:sz w:val="26"/>
          <w:szCs w:val="26"/>
          <w:lang w:val="uk-UA"/>
        </w:rPr>
      </w:pPr>
      <w:r w:rsidRPr="00813CEF">
        <w:rPr>
          <w:sz w:val="26"/>
          <w:szCs w:val="26"/>
          <w:lang w:val="uk-UA"/>
        </w:rPr>
        <w:t>У 2005 році Гончарова-</w:t>
      </w:r>
      <w:proofErr w:type="spellStart"/>
      <w:r w:rsidRPr="00813CEF">
        <w:rPr>
          <w:sz w:val="26"/>
          <w:szCs w:val="26"/>
          <w:lang w:val="uk-UA"/>
        </w:rPr>
        <w:t>Парфьонова</w:t>
      </w:r>
      <w:proofErr w:type="spellEnd"/>
      <w:r w:rsidRPr="00813CEF">
        <w:rPr>
          <w:sz w:val="26"/>
          <w:szCs w:val="26"/>
          <w:lang w:val="uk-UA"/>
        </w:rPr>
        <w:t xml:space="preserve"> О.О. закінчила Одеську національну юридичну академію і отримала повну вищу освіту за спеціальністю «Правознавство» та здобула кваліфікацію юриста (диплом магістра серії СК № 28171143 від 09.07.2005). </w:t>
      </w:r>
    </w:p>
    <w:p w:rsidR="00335C5D" w:rsidRPr="00813CEF" w:rsidRDefault="00335C5D" w:rsidP="00335C5D">
      <w:pPr>
        <w:ind w:firstLine="708"/>
        <w:jc w:val="both"/>
        <w:rPr>
          <w:sz w:val="26"/>
          <w:szCs w:val="26"/>
          <w:lang w:val="uk-UA"/>
        </w:rPr>
      </w:pPr>
      <w:r w:rsidRPr="00813CEF">
        <w:rPr>
          <w:sz w:val="26"/>
          <w:szCs w:val="26"/>
          <w:lang w:val="uk-UA"/>
        </w:rPr>
        <w:t>Вченого звання та наукового ступеня кандидат не має.</w:t>
      </w:r>
    </w:p>
    <w:p w:rsidR="00335C5D" w:rsidRPr="00813CEF" w:rsidRDefault="00335C5D" w:rsidP="00335C5D">
      <w:pPr>
        <w:pStyle w:val="a3"/>
        <w:spacing w:before="0" w:after="0"/>
        <w:ind w:firstLine="708"/>
        <w:jc w:val="both"/>
        <w:rPr>
          <w:sz w:val="26"/>
          <w:szCs w:val="26"/>
          <w:lang w:val="uk-UA"/>
        </w:rPr>
      </w:pPr>
      <w:r w:rsidRPr="00813CEF">
        <w:rPr>
          <w:rFonts w:eastAsia="Calibri"/>
          <w:sz w:val="26"/>
          <w:szCs w:val="26"/>
          <w:lang w:val="uk-UA" w:eastAsia="en-US"/>
        </w:rPr>
        <w:t>Указом Президента України від 29.09.2016</w:t>
      </w:r>
      <w:r w:rsidRPr="00813CEF">
        <w:rPr>
          <w:sz w:val="26"/>
          <w:szCs w:val="26"/>
          <w:lang w:val="uk-UA"/>
        </w:rPr>
        <w:t xml:space="preserve"> №</w:t>
      </w:r>
      <w:r w:rsidR="005B7D3E" w:rsidRPr="00813CEF">
        <w:rPr>
          <w:sz w:val="26"/>
          <w:szCs w:val="26"/>
          <w:lang w:val="uk-UA"/>
        </w:rPr>
        <w:t> </w:t>
      </w:r>
      <w:r w:rsidRPr="00813CEF">
        <w:rPr>
          <w:sz w:val="26"/>
          <w:szCs w:val="26"/>
          <w:lang w:val="uk-UA"/>
        </w:rPr>
        <w:t>425/2016 Гончарову-</w:t>
      </w:r>
      <w:proofErr w:type="spellStart"/>
      <w:r w:rsidRPr="00813CEF">
        <w:rPr>
          <w:sz w:val="26"/>
          <w:szCs w:val="26"/>
          <w:lang w:val="uk-UA"/>
        </w:rPr>
        <w:t>Парфьонову</w:t>
      </w:r>
      <w:proofErr w:type="spellEnd"/>
      <w:r w:rsidR="005B7D3E" w:rsidRPr="00813CEF">
        <w:rPr>
          <w:sz w:val="26"/>
          <w:szCs w:val="26"/>
          <w:lang w:val="uk-UA"/>
        </w:rPr>
        <w:t> </w:t>
      </w:r>
      <w:r w:rsidRPr="00813CEF">
        <w:rPr>
          <w:sz w:val="26"/>
          <w:szCs w:val="26"/>
          <w:lang w:val="uk-UA"/>
        </w:rPr>
        <w:t xml:space="preserve">О.О. призначено на посаду судді Ренійського районного суду Одеської області строком на п’ять років. </w:t>
      </w:r>
      <w:r w:rsidRPr="00813CEF">
        <w:rPr>
          <w:rFonts w:eastAsia="Calibri"/>
          <w:sz w:val="26"/>
          <w:szCs w:val="26"/>
          <w:lang w:val="uk-UA" w:eastAsia="en-US"/>
        </w:rPr>
        <w:t>Указом Президента України від 23.05.2025</w:t>
      </w:r>
      <w:r w:rsidRPr="00813CEF">
        <w:rPr>
          <w:sz w:val="26"/>
          <w:szCs w:val="26"/>
          <w:lang w:val="uk-UA"/>
        </w:rPr>
        <w:t xml:space="preserve"> №</w:t>
      </w:r>
      <w:r w:rsidR="006758F7" w:rsidRPr="00813CEF">
        <w:rPr>
          <w:sz w:val="26"/>
          <w:szCs w:val="26"/>
          <w:lang w:val="uk-UA"/>
        </w:rPr>
        <w:t> </w:t>
      </w:r>
      <w:r w:rsidRPr="00813CEF">
        <w:rPr>
          <w:sz w:val="26"/>
          <w:szCs w:val="26"/>
          <w:lang w:val="uk-UA"/>
        </w:rPr>
        <w:t>318/2025 Гончарову-</w:t>
      </w:r>
      <w:proofErr w:type="spellStart"/>
      <w:r w:rsidRPr="00813CEF">
        <w:rPr>
          <w:sz w:val="26"/>
          <w:szCs w:val="26"/>
          <w:lang w:val="uk-UA"/>
        </w:rPr>
        <w:t>Парфьонову</w:t>
      </w:r>
      <w:proofErr w:type="spellEnd"/>
      <w:r w:rsidRPr="00813CEF">
        <w:rPr>
          <w:sz w:val="26"/>
          <w:szCs w:val="26"/>
          <w:lang w:val="uk-UA"/>
        </w:rPr>
        <w:t xml:space="preserve"> О.О. призначено на посаду судді Ренійського районного суду Одеської області безстроково. </w:t>
      </w:r>
    </w:p>
    <w:p w:rsidR="00D440CC" w:rsidRPr="00813CEF" w:rsidRDefault="00D440CC" w:rsidP="00D440CC">
      <w:pPr>
        <w:ind w:firstLine="709"/>
        <w:jc w:val="both"/>
        <w:rPr>
          <w:sz w:val="26"/>
          <w:szCs w:val="26"/>
          <w:lang w:val="uk-UA" w:eastAsia="uk-UA"/>
        </w:rPr>
      </w:pPr>
      <w:r w:rsidRPr="00813CEF">
        <w:rPr>
          <w:sz w:val="26"/>
          <w:szCs w:val="26"/>
          <w:lang w:val="uk-UA"/>
        </w:rPr>
        <w:t xml:space="preserve">Рішенням Комісії від 14.09.2023 № 94/зп-23 (зі змінами) оголошено конкурс </w:t>
      </w:r>
      <w:r w:rsidRPr="00813CEF">
        <w:rPr>
          <w:sz w:val="26"/>
          <w:szCs w:val="26"/>
          <w:lang w:val="uk-UA" w:eastAsia="uk-UA"/>
        </w:rPr>
        <w:t>на зайняття 550 вакантних посад суддів в апеляційних судах (далі – Конкурс).</w:t>
      </w:r>
    </w:p>
    <w:p w:rsidR="00335C5D" w:rsidRPr="00813CEF" w:rsidRDefault="00335C5D" w:rsidP="00335C5D">
      <w:pPr>
        <w:ind w:firstLine="709"/>
        <w:contextualSpacing/>
        <w:jc w:val="both"/>
        <w:rPr>
          <w:sz w:val="26"/>
          <w:szCs w:val="26"/>
          <w:lang w:val="uk-UA"/>
        </w:rPr>
      </w:pPr>
      <w:r w:rsidRPr="00813CEF">
        <w:rPr>
          <w:sz w:val="26"/>
          <w:szCs w:val="26"/>
          <w:lang w:val="uk-UA"/>
        </w:rPr>
        <w:t>До Комісії у встановлений строк із заявою про участь у Конкурсі звернулася Гончарова-</w:t>
      </w:r>
      <w:proofErr w:type="spellStart"/>
      <w:r w:rsidRPr="00813CEF">
        <w:rPr>
          <w:sz w:val="26"/>
          <w:szCs w:val="26"/>
          <w:lang w:val="uk-UA"/>
        </w:rPr>
        <w:t>Парфьонова</w:t>
      </w:r>
      <w:proofErr w:type="spellEnd"/>
      <w:r w:rsidRPr="00813CEF">
        <w:rPr>
          <w:sz w:val="26"/>
          <w:szCs w:val="26"/>
          <w:lang w:val="uk-UA"/>
        </w:rPr>
        <w:t xml:space="preserve"> О.О. як особа, яка відповідає вимогам, визначеним пунктом 1 частини першої статті 28 Закону, тобто має стаж роботи на посаді судді не менше 5 років.</w:t>
      </w:r>
    </w:p>
    <w:p w:rsidR="00543669" w:rsidRPr="00813CEF" w:rsidRDefault="00543669" w:rsidP="00543669">
      <w:pPr>
        <w:ind w:firstLine="709"/>
        <w:jc w:val="both"/>
        <w:rPr>
          <w:sz w:val="26"/>
          <w:szCs w:val="26"/>
          <w:lang w:val="uk-UA"/>
        </w:rPr>
      </w:pPr>
      <w:r w:rsidRPr="00813CEF">
        <w:rPr>
          <w:sz w:val="26"/>
          <w:szCs w:val="26"/>
          <w:lang w:val="uk-UA"/>
        </w:rPr>
        <w:t>Рішенням Комісії від 04.03.2024 № 48/ас-24 Гончарову-</w:t>
      </w:r>
      <w:proofErr w:type="spellStart"/>
      <w:r w:rsidRPr="00813CEF">
        <w:rPr>
          <w:sz w:val="26"/>
          <w:szCs w:val="26"/>
          <w:lang w:val="uk-UA"/>
        </w:rPr>
        <w:t>Парфьонову</w:t>
      </w:r>
      <w:proofErr w:type="spellEnd"/>
      <w:r w:rsidRPr="00813CEF">
        <w:rPr>
          <w:sz w:val="26"/>
          <w:szCs w:val="26"/>
          <w:lang w:val="uk-UA"/>
        </w:rPr>
        <w:t xml:space="preserve"> О.О. допущено до проходження кваліфікаційного оцінювання та участі в Конкурсі.</w:t>
      </w:r>
    </w:p>
    <w:p w:rsidR="00543669" w:rsidRPr="00813CEF" w:rsidRDefault="00543669" w:rsidP="00543669">
      <w:pPr>
        <w:ind w:firstLine="709"/>
        <w:jc w:val="both"/>
        <w:rPr>
          <w:sz w:val="26"/>
          <w:szCs w:val="26"/>
          <w:lang w:val="uk-UA"/>
        </w:rPr>
      </w:pPr>
      <w:r w:rsidRPr="00813CEF">
        <w:rPr>
          <w:sz w:val="26"/>
          <w:szCs w:val="26"/>
          <w:lang w:val="uk-UA"/>
        </w:rPr>
        <w:t>Рішенням Комісії від 21.10.2024 № 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Гончарову-</w:t>
      </w:r>
      <w:proofErr w:type="spellStart"/>
      <w:r w:rsidRPr="00813CEF">
        <w:rPr>
          <w:sz w:val="26"/>
          <w:szCs w:val="26"/>
          <w:lang w:val="uk-UA"/>
        </w:rPr>
        <w:t>Парфьонову</w:t>
      </w:r>
      <w:proofErr w:type="spellEnd"/>
      <w:r w:rsidRPr="00813CEF">
        <w:rPr>
          <w:sz w:val="26"/>
          <w:szCs w:val="26"/>
          <w:lang w:val="uk-UA"/>
        </w:rPr>
        <w:t xml:space="preserve"> О.О. допущено до другого етапу кваліфікаційного іспиту – тестування когнітивних здібностей.</w:t>
      </w:r>
    </w:p>
    <w:p w:rsidR="00543669" w:rsidRPr="00813CEF" w:rsidRDefault="00543669" w:rsidP="00543669">
      <w:pPr>
        <w:ind w:firstLine="709"/>
        <w:jc w:val="both"/>
        <w:rPr>
          <w:sz w:val="26"/>
          <w:szCs w:val="26"/>
          <w:lang w:val="uk-UA"/>
        </w:rPr>
      </w:pPr>
      <w:r w:rsidRPr="00813CEF">
        <w:rPr>
          <w:sz w:val="26"/>
          <w:szCs w:val="26"/>
          <w:lang w:val="uk-UA"/>
        </w:rPr>
        <w:t>Рішенням Комісії від 20.01.2025 № 16/зп-25 затверджено кодовані та декодовані результати тестування когнітивних здібностей. Гончарову-</w:t>
      </w:r>
      <w:proofErr w:type="spellStart"/>
      <w:r w:rsidRPr="00813CEF">
        <w:rPr>
          <w:sz w:val="26"/>
          <w:szCs w:val="26"/>
          <w:lang w:val="uk-UA"/>
        </w:rPr>
        <w:t>Парфьонову</w:t>
      </w:r>
      <w:proofErr w:type="spellEnd"/>
      <w:r w:rsidRPr="00813CEF">
        <w:rPr>
          <w:sz w:val="26"/>
          <w:szCs w:val="26"/>
          <w:lang w:val="uk-UA"/>
        </w:rPr>
        <w:t xml:space="preserve"> О.О. допущено до третього етапу кваліфікаційного іспиту</w:t>
      </w:r>
      <w:r w:rsidR="00813CEF">
        <w:rPr>
          <w:sz w:val="26"/>
          <w:szCs w:val="26"/>
          <w:lang w:val="uk-UA"/>
        </w:rPr>
        <w:t xml:space="preserve"> </w:t>
      </w:r>
      <w:r w:rsidRPr="00813CEF">
        <w:rPr>
          <w:sz w:val="26"/>
          <w:szCs w:val="26"/>
          <w:lang w:val="uk-UA"/>
        </w:rPr>
        <w:t>– виконання практичного завдання зі спеціалізації апеляційного загального суду (кримінальна спеціалізація).</w:t>
      </w:r>
    </w:p>
    <w:p w:rsidR="00543669" w:rsidRPr="00813CEF" w:rsidRDefault="00543669" w:rsidP="00543669">
      <w:pPr>
        <w:ind w:firstLine="709"/>
        <w:jc w:val="both"/>
        <w:rPr>
          <w:sz w:val="26"/>
          <w:szCs w:val="26"/>
          <w:lang w:val="uk-UA"/>
        </w:rPr>
      </w:pPr>
      <w:r w:rsidRPr="00813CEF">
        <w:rPr>
          <w:sz w:val="26"/>
          <w:szCs w:val="26"/>
          <w:lang w:val="uk-UA"/>
        </w:rPr>
        <w:t>Рішенням Комісії від 17.04.2025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Гончарову-</w:t>
      </w:r>
      <w:proofErr w:type="spellStart"/>
      <w:r w:rsidRPr="00813CEF">
        <w:rPr>
          <w:sz w:val="26"/>
          <w:szCs w:val="26"/>
          <w:lang w:val="uk-UA"/>
        </w:rPr>
        <w:t>Парфьонову</w:t>
      </w:r>
      <w:proofErr w:type="spellEnd"/>
      <w:r w:rsidRPr="00813CEF">
        <w:rPr>
          <w:sz w:val="26"/>
          <w:szCs w:val="26"/>
          <w:lang w:val="uk-UA"/>
        </w:rPr>
        <w:t xml:space="preserve"> О.О. д</w:t>
      </w:r>
      <w:r w:rsidRPr="00813CEF">
        <w:rPr>
          <w:sz w:val="26"/>
          <w:szCs w:val="26"/>
          <w:shd w:val="clear" w:color="auto" w:fill="FFFFFF"/>
          <w:lang w:val="uk-UA"/>
        </w:rPr>
        <w:t>опущено</w:t>
      </w:r>
      <w:r w:rsidRPr="00813CEF">
        <w:rPr>
          <w:sz w:val="26"/>
          <w:szCs w:val="26"/>
          <w:lang w:val="uk-UA"/>
        </w:rPr>
        <w:t xml:space="preserve"> до другого етапу кваліфікаційного оцінювання «Дослідження досьє та проведення співбесіди».</w:t>
      </w:r>
    </w:p>
    <w:p w:rsidR="00D440CC" w:rsidRPr="00813CEF" w:rsidRDefault="00D440CC" w:rsidP="00D440CC">
      <w:pPr>
        <w:ind w:firstLine="709"/>
        <w:jc w:val="both"/>
        <w:rPr>
          <w:sz w:val="26"/>
          <w:szCs w:val="26"/>
          <w:lang w:val="uk-UA"/>
        </w:rPr>
      </w:pPr>
      <w:r w:rsidRPr="00813CEF">
        <w:rPr>
          <w:sz w:val="26"/>
          <w:szCs w:val="26"/>
          <w:lang w:val="uk-UA" w:eastAsia="uk-UA"/>
        </w:rPr>
        <w:t>Відповідно до рішення Комісії від 30</w:t>
      </w:r>
      <w:r w:rsidRPr="00813CEF">
        <w:rPr>
          <w:sz w:val="26"/>
          <w:szCs w:val="26"/>
          <w:lang w:val="uk-UA"/>
        </w:rPr>
        <w:t xml:space="preserve">.07.2025 № 143/зп-25 </w:t>
      </w:r>
      <w:r w:rsidRPr="00813CEF">
        <w:rPr>
          <w:sz w:val="26"/>
          <w:szCs w:val="26"/>
          <w:lang w:val="uk-UA" w:eastAsia="uk-UA"/>
        </w:rPr>
        <w:t xml:space="preserve">здійснено повторний автоматизований розподіл справ (документів) кандидатів на посади суддів Одеського </w:t>
      </w:r>
      <w:r w:rsidRPr="00813CEF">
        <w:rPr>
          <w:sz w:val="26"/>
          <w:szCs w:val="26"/>
          <w:lang w:val="uk-UA" w:eastAsia="uk-UA"/>
        </w:rPr>
        <w:lastRenderedPageBreak/>
        <w:t xml:space="preserve">апеляційного суду в межах Конкурсу. Згідно з протоколом повторного автоматизованого розподілу між членами Комісії від 01.08.2025 доповідачем у справі визначено члена Комісії </w:t>
      </w:r>
      <w:proofErr w:type="spellStart"/>
      <w:r w:rsidRPr="00813CEF">
        <w:rPr>
          <w:sz w:val="26"/>
          <w:szCs w:val="26"/>
          <w:lang w:val="uk-UA" w:eastAsia="uk-UA"/>
        </w:rPr>
        <w:t>Коліуша</w:t>
      </w:r>
      <w:proofErr w:type="spellEnd"/>
      <w:r w:rsidRPr="00813CEF">
        <w:rPr>
          <w:sz w:val="26"/>
          <w:szCs w:val="26"/>
          <w:lang w:val="uk-UA" w:eastAsia="uk-UA"/>
        </w:rPr>
        <w:t xml:space="preserve"> О.Л.</w:t>
      </w:r>
    </w:p>
    <w:p w:rsidR="00D440CC" w:rsidRPr="00813CEF" w:rsidRDefault="00D440CC" w:rsidP="00D440CC">
      <w:pPr>
        <w:shd w:val="clear" w:color="auto" w:fill="FFFFFF"/>
        <w:ind w:firstLine="709"/>
        <w:jc w:val="both"/>
        <w:rPr>
          <w:sz w:val="26"/>
          <w:szCs w:val="26"/>
          <w:lang w:val="uk-UA" w:eastAsia="uk-UA"/>
        </w:rPr>
      </w:pPr>
      <w:r w:rsidRPr="00813CEF">
        <w:rPr>
          <w:sz w:val="26"/>
          <w:szCs w:val="26"/>
          <w:lang w:val="uk-UA" w:eastAsia="uk-UA"/>
        </w:rPr>
        <w:t>Пунктом 3 частини четвертої статті 79-3 Закону передбачено</w:t>
      </w:r>
      <w:r w:rsidR="004F2F4E" w:rsidRPr="00813CEF">
        <w:rPr>
          <w:sz w:val="26"/>
          <w:szCs w:val="26"/>
          <w:lang w:val="uk-UA" w:eastAsia="uk-UA"/>
        </w:rPr>
        <w:t>, що</w:t>
      </w:r>
      <w:r w:rsidRPr="00813CEF">
        <w:rPr>
          <w:sz w:val="26"/>
          <w:szCs w:val="26"/>
          <w:lang w:val="uk-UA" w:eastAsia="uk-UA"/>
        </w:rPr>
        <w:t xml:space="preserve">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543669" w:rsidRPr="00813CEF" w:rsidRDefault="00543669" w:rsidP="00543669">
      <w:pPr>
        <w:shd w:val="clear" w:color="auto" w:fill="FFFFFF"/>
        <w:ind w:firstLine="709"/>
        <w:jc w:val="both"/>
        <w:rPr>
          <w:sz w:val="26"/>
          <w:szCs w:val="26"/>
          <w:lang w:val="uk-UA" w:eastAsia="uk-UA"/>
        </w:rPr>
      </w:pPr>
      <w:r w:rsidRPr="00813CEF">
        <w:rPr>
          <w:sz w:val="26"/>
          <w:szCs w:val="26"/>
          <w:lang w:val="uk-UA" w:eastAsia="uk-UA"/>
        </w:rPr>
        <w:t xml:space="preserve">За результатами спеціальної перевірки </w:t>
      </w:r>
      <w:proofErr w:type="spellStart"/>
      <w:r w:rsidRPr="00813CEF">
        <w:rPr>
          <w:sz w:val="26"/>
          <w:szCs w:val="26"/>
          <w:lang w:val="uk-UA"/>
        </w:rPr>
        <w:t>Гончарової-Парфьонової</w:t>
      </w:r>
      <w:proofErr w:type="spellEnd"/>
      <w:r w:rsidRPr="00813CEF">
        <w:rPr>
          <w:sz w:val="26"/>
          <w:szCs w:val="26"/>
          <w:lang w:val="uk-UA"/>
        </w:rPr>
        <w:t xml:space="preserve"> О.О. </w:t>
      </w:r>
      <w:r w:rsidRPr="00813CEF">
        <w:rPr>
          <w:sz w:val="26"/>
          <w:szCs w:val="26"/>
          <w:lang w:val="uk-UA" w:eastAsia="uk-UA"/>
        </w:rPr>
        <w:t xml:space="preserve">уповноваженими працівниками секретаріату Комісії складено довідку від 10.09.2025 № 21.2-429/25. </w:t>
      </w:r>
    </w:p>
    <w:p w:rsidR="00D440CC" w:rsidRPr="00813CEF" w:rsidRDefault="00D440CC" w:rsidP="00D440CC">
      <w:pPr>
        <w:shd w:val="clear" w:color="auto" w:fill="FFFFFF"/>
        <w:ind w:firstLine="709"/>
        <w:jc w:val="both"/>
        <w:rPr>
          <w:sz w:val="26"/>
          <w:szCs w:val="26"/>
          <w:lang w:val="uk-UA" w:eastAsia="uk-UA"/>
        </w:rPr>
      </w:pPr>
      <w:r w:rsidRPr="00813CEF">
        <w:rPr>
          <w:sz w:val="26"/>
          <w:szCs w:val="26"/>
          <w:lang w:val="uk-UA" w:eastAsia="uk-UA"/>
        </w:rPr>
        <w:t>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rsidR="00505AD1" w:rsidRPr="00813CEF" w:rsidRDefault="00505AD1" w:rsidP="00505AD1">
      <w:pPr>
        <w:shd w:val="clear" w:color="auto" w:fill="FFFFFF"/>
        <w:ind w:firstLine="709"/>
        <w:jc w:val="both"/>
        <w:rPr>
          <w:sz w:val="26"/>
          <w:szCs w:val="26"/>
          <w:lang w:val="uk-UA" w:eastAsia="uk-UA"/>
        </w:rPr>
      </w:pPr>
      <w:r w:rsidRPr="00813CEF">
        <w:rPr>
          <w:sz w:val="26"/>
          <w:szCs w:val="26"/>
          <w:shd w:val="clear" w:color="auto" w:fill="FFFFFF"/>
          <w:lang w:val="uk-UA"/>
        </w:rPr>
        <w:t xml:space="preserve">Від уповноважених державних органів Комісією не отримано інформації, яка могла б свідчити про невідповідність кандидата на посаду судді апеляційного суду </w:t>
      </w:r>
      <w:proofErr w:type="spellStart"/>
      <w:r w:rsidRPr="00813CEF">
        <w:rPr>
          <w:sz w:val="26"/>
          <w:szCs w:val="26"/>
          <w:shd w:val="clear" w:color="auto" w:fill="FFFFFF"/>
          <w:lang w:val="uk-UA"/>
        </w:rPr>
        <w:t>Гончарової-Парфьонової</w:t>
      </w:r>
      <w:proofErr w:type="spellEnd"/>
      <w:r w:rsidRPr="00813CEF">
        <w:rPr>
          <w:sz w:val="26"/>
          <w:szCs w:val="26"/>
          <w:shd w:val="clear" w:color="auto" w:fill="FFFFFF"/>
          <w:lang w:val="uk-UA"/>
        </w:rPr>
        <w:t xml:space="preserve"> О.О. установленим вимогам.</w:t>
      </w:r>
    </w:p>
    <w:p w:rsidR="00505AD1" w:rsidRPr="00813CEF" w:rsidRDefault="00505AD1" w:rsidP="00505AD1">
      <w:pPr>
        <w:pStyle w:val="rtejustify"/>
        <w:shd w:val="clear" w:color="auto" w:fill="FFFFFF"/>
        <w:spacing w:before="0" w:beforeAutospacing="0" w:after="0" w:afterAutospacing="0"/>
        <w:ind w:firstLine="708"/>
        <w:jc w:val="both"/>
        <w:rPr>
          <w:sz w:val="26"/>
          <w:szCs w:val="26"/>
          <w:lang w:val="uk-UA" w:eastAsia="uk-UA"/>
        </w:rPr>
      </w:pPr>
      <w:r w:rsidRPr="00813CEF">
        <w:rPr>
          <w:sz w:val="26"/>
          <w:szCs w:val="26"/>
          <w:lang w:val="uk-UA"/>
        </w:rPr>
        <w:t>Крім того, в Єдиному державному реєстрі судових рішень Комісією перевірено відомості про кандидата на посаду судді на предмет обмеження дієздатності або недієздатності.</w:t>
      </w:r>
    </w:p>
    <w:p w:rsidR="00505AD1" w:rsidRPr="00813CEF" w:rsidRDefault="00505AD1" w:rsidP="00505AD1">
      <w:pPr>
        <w:suppressAutoHyphens w:val="0"/>
        <w:autoSpaceDE w:val="0"/>
        <w:autoSpaceDN w:val="0"/>
        <w:adjustRightInd w:val="0"/>
        <w:ind w:firstLine="708"/>
        <w:jc w:val="both"/>
        <w:rPr>
          <w:sz w:val="26"/>
          <w:szCs w:val="26"/>
          <w:lang w:val="uk-UA" w:eastAsia="uk-UA"/>
        </w:rPr>
      </w:pPr>
      <w:r w:rsidRPr="00813CEF">
        <w:rPr>
          <w:sz w:val="26"/>
          <w:szCs w:val="26"/>
          <w:lang w:val="uk-UA"/>
        </w:rPr>
        <w:t xml:space="preserve">Водночас Національне агентство з питань запобігання корупції повідомило Комісію, що за результатами спеціальної перевірки декларації особи, уповноваженої на виконання функцій держави або місцевого самоврядування, за 2024 рік встановлено, що </w:t>
      </w:r>
      <w:r w:rsidRPr="00813CEF">
        <w:rPr>
          <w:sz w:val="26"/>
          <w:szCs w:val="26"/>
          <w:lang w:val="uk-UA" w:eastAsia="uk-UA"/>
        </w:rPr>
        <w:t>в розділі 11 «Доходи, у т</w:t>
      </w:r>
      <w:r w:rsidR="00480B06" w:rsidRPr="00813CEF">
        <w:rPr>
          <w:sz w:val="26"/>
          <w:szCs w:val="26"/>
          <w:lang w:val="uk-UA" w:eastAsia="uk-UA"/>
        </w:rPr>
        <w:t>ому числі подарунки» декларації</w:t>
      </w:r>
      <w:r w:rsidRPr="00813CEF">
        <w:rPr>
          <w:sz w:val="26"/>
          <w:szCs w:val="26"/>
          <w:lang w:val="uk-UA" w:eastAsia="uk-UA"/>
        </w:rPr>
        <w:t xml:space="preserve"> відповідно до інформації з Державного реєстру фізичних осіб – платників податку за 2024 рік канди</w:t>
      </w:r>
      <w:r w:rsidR="00480B06" w:rsidRPr="00813CEF">
        <w:rPr>
          <w:sz w:val="26"/>
          <w:szCs w:val="26"/>
          <w:lang w:val="uk-UA" w:eastAsia="uk-UA"/>
        </w:rPr>
        <w:t>дат на посаду: не зазначила дохо</w:t>
      </w:r>
      <w:r w:rsidRPr="00813CEF">
        <w:rPr>
          <w:sz w:val="26"/>
          <w:szCs w:val="26"/>
          <w:lang w:val="uk-UA" w:eastAsia="uk-UA"/>
        </w:rPr>
        <w:t>д</w:t>
      </w:r>
      <w:r w:rsidR="00480B06" w:rsidRPr="00813CEF">
        <w:rPr>
          <w:sz w:val="26"/>
          <w:szCs w:val="26"/>
          <w:lang w:val="uk-UA" w:eastAsia="uk-UA"/>
        </w:rPr>
        <w:t>у</w:t>
      </w:r>
      <w:r w:rsidRPr="00813CEF">
        <w:rPr>
          <w:sz w:val="26"/>
          <w:szCs w:val="26"/>
          <w:lang w:val="uk-UA" w:eastAsia="uk-UA"/>
        </w:rPr>
        <w:t xml:space="preserve"> на праві власності члена сім’ї (чоловіка) у розмірі 1 170 000 гривень у вигляді доходу від продажу (обміну) рухомого майна, де джерело доходу регіональні сервісні центри ГСЦ МВС в Одеській, Миколаївській та Херсонськ</w:t>
      </w:r>
      <w:r w:rsidR="008F09BD" w:rsidRPr="00813CEF">
        <w:rPr>
          <w:sz w:val="26"/>
          <w:szCs w:val="26"/>
          <w:lang w:val="uk-UA" w:eastAsia="uk-UA"/>
        </w:rPr>
        <w:t>ій областях; не зазначила доходів</w:t>
      </w:r>
      <w:r w:rsidRPr="00813CEF">
        <w:rPr>
          <w:sz w:val="26"/>
          <w:szCs w:val="26"/>
          <w:lang w:val="uk-UA" w:eastAsia="uk-UA"/>
        </w:rPr>
        <w:t xml:space="preserve"> на праві власності члена сім’ї (чоловіка) у розмірі 9 676,13 гривень у </w:t>
      </w:r>
      <w:r w:rsidRPr="00D3415E">
        <w:rPr>
          <w:spacing w:val="6"/>
          <w:sz w:val="26"/>
          <w:szCs w:val="26"/>
          <w:lang w:val="uk-UA" w:eastAsia="uk-UA"/>
        </w:rPr>
        <w:t xml:space="preserve">вигляді неустойки, штрафу або пені, де джерело доходу </w:t>
      </w:r>
      <w:r w:rsidR="00360A10" w:rsidRPr="00D3415E">
        <w:rPr>
          <w:spacing w:val="6"/>
          <w:sz w:val="26"/>
          <w:szCs w:val="26"/>
          <w:lang w:val="uk-UA" w:eastAsia="uk-UA"/>
        </w:rPr>
        <w:t>ІНФОРМАЦІЯ_1</w:t>
      </w:r>
      <w:r w:rsidR="008F09BD" w:rsidRPr="00D3415E">
        <w:rPr>
          <w:spacing w:val="6"/>
          <w:sz w:val="26"/>
          <w:szCs w:val="26"/>
          <w:lang w:val="uk-UA" w:eastAsia="uk-UA"/>
        </w:rPr>
        <w:t>; не</w:t>
      </w:r>
      <w:r w:rsidR="008F09BD" w:rsidRPr="00813CEF">
        <w:rPr>
          <w:sz w:val="26"/>
          <w:szCs w:val="26"/>
          <w:lang w:val="uk-UA" w:eastAsia="uk-UA"/>
        </w:rPr>
        <w:t xml:space="preserve"> зазначила</w:t>
      </w:r>
      <w:r w:rsidRPr="00813CEF">
        <w:rPr>
          <w:sz w:val="26"/>
          <w:szCs w:val="26"/>
          <w:lang w:val="uk-UA" w:eastAsia="uk-UA"/>
        </w:rPr>
        <w:t xml:space="preserve"> доход</w:t>
      </w:r>
      <w:r w:rsidR="00480B06" w:rsidRPr="00813CEF">
        <w:rPr>
          <w:sz w:val="26"/>
          <w:szCs w:val="26"/>
          <w:lang w:val="uk-UA" w:eastAsia="uk-UA"/>
        </w:rPr>
        <w:t>ів</w:t>
      </w:r>
      <w:r w:rsidRPr="00813CEF">
        <w:rPr>
          <w:sz w:val="26"/>
          <w:szCs w:val="26"/>
          <w:lang w:val="uk-UA" w:eastAsia="uk-UA"/>
        </w:rPr>
        <w:t xml:space="preserve"> на праві власності члена сім’ї (чоловіка) у розмірі 29 709,32 гривень</w:t>
      </w:r>
      <w:r w:rsidR="00480B06" w:rsidRPr="00813CEF">
        <w:rPr>
          <w:sz w:val="26"/>
          <w:szCs w:val="26"/>
          <w:lang w:val="uk-UA" w:eastAsia="uk-UA"/>
        </w:rPr>
        <w:t xml:space="preserve"> </w:t>
      </w:r>
      <w:r w:rsidRPr="00813CEF">
        <w:rPr>
          <w:sz w:val="26"/>
          <w:szCs w:val="26"/>
          <w:lang w:val="uk-UA" w:eastAsia="uk-UA"/>
        </w:rPr>
        <w:t xml:space="preserve">у </w:t>
      </w:r>
      <w:r w:rsidRPr="00D3415E">
        <w:rPr>
          <w:spacing w:val="6"/>
          <w:sz w:val="26"/>
          <w:szCs w:val="26"/>
          <w:lang w:val="uk-UA" w:eastAsia="uk-UA"/>
        </w:rPr>
        <w:t xml:space="preserve">вигляді аліментів, де джерело доходу </w:t>
      </w:r>
      <w:r w:rsidR="00D3415E" w:rsidRPr="00D3415E">
        <w:rPr>
          <w:spacing w:val="6"/>
          <w:sz w:val="26"/>
          <w:szCs w:val="26"/>
          <w:lang w:val="uk-UA" w:eastAsia="uk-UA"/>
        </w:rPr>
        <w:t>ІНФОР</w:t>
      </w:r>
      <w:r w:rsidR="00071BA2">
        <w:rPr>
          <w:spacing w:val="6"/>
          <w:sz w:val="26"/>
          <w:szCs w:val="26"/>
          <w:lang w:val="uk-UA" w:eastAsia="uk-UA"/>
        </w:rPr>
        <w:t>М</w:t>
      </w:r>
      <w:bookmarkStart w:id="7" w:name="_GoBack"/>
      <w:bookmarkEnd w:id="7"/>
      <w:r w:rsidR="00D3415E" w:rsidRPr="00D3415E">
        <w:rPr>
          <w:spacing w:val="6"/>
          <w:sz w:val="26"/>
          <w:szCs w:val="26"/>
          <w:lang w:val="uk-UA" w:eastAsia="uk-UA"/>
        </w:rPr>
        <w:t>АЦІЯ_2</w:t>
      </w:r>
      <w:r w:rsidR="008F09BD" w:rsidRPr="00D3415E">
        <w:rPr>
          <w:spacing w:val="6"/>
          <w:sz w:val="26"/>
          <w:szCs w:val="26"/>
          <w:lang w:val="uk-UA" w:eastAsia="uk-UA"/>
        </w:rPr>
        <w:t>; не зазначила доходів</w:t>
      </w:r>
      <w:r w:rsidRPr="00D3415E">
        <w:rPr>
          <w:spacing w:val="6"/>
          <w:sz w:val="26"/>
          <w:szCs w:val="26"/>
          <w:lang w:val="uk-UA" w:eastAsia="uk-UA"/>
        </w:rPr>
        <w:t xml:space="preserve"> на</w:t>
      </w:r>
      <w:r w:rsidRPr="00813CEF">
        <w:rPr>
          <w:sz w:val="26"/>
          <w:szCs w:val="26"/>
          <w:lang w:val="uk-UA" w:eastAsia="uk-UA"/>
        </w:rPr>
        <w:t xml:space="preserve"> праві власності члена сім’ї (</w:t>
      </w:r>
      <w:r w:rsidR="00D51DF0" w:rsidRPr="00813CEF">
        <w:rPr>
          <w:sz w:val="26"/>
          <w:szCs w:val="26"/>
          <w:lang w:val="uk-UA" w:eastAsia="uk-UA"/>
        </w:rPr>
        <w:t>чоловіка) у розмірі 448 гривень</w:t>
      </w:r>
      <w:r w:rsidRPr="00813CEF">
        <w:rPr>
          <w:sz w:val="26"/>
          <w:szCs w:val="26"/>
          <w:lang w:val="uk-UA" w:eastAsia="uk-UA"/>
        </w:rPr>
        <w:t xml:space="preserve"> у вигляді аліментів, де джерело доходу ТОВ «Відродження»; н</w:t>
      </w:r>
      <w:r w:rsidR="00D51DF0" w:rsidRPr="00813CEF">
        <w:rPr>
          <w:sz w:val="26"/>
          <w:szCs w:val="26"/>
          <w:lang w:val="uk-UA" w:eastAsia="uk-UA"/>
        </w:rPr>
        <w:t>е зазначила</w:t>
      </w:r>
      <w:r w:rsidRPr="00813CEF">
        <w:rPr>
          <w:sz w:val="26"/>
          <w:szCs w:val="26"/>
          <w:lang w:val="uk-UA" w:eastAsia="uk-UA"/>
        </w:rPr>
        <w:t xml:space="preserve"> доход</w:t>
      </w:r>
      <w:r w:rsidR="00D51DF0" w:rsidRPr="00813CEF">
        <w:rPr>
          <w:sz w:val="26"/>
          <w:szCs w:val="26"/>
          <w:lang w:val="uk-UA" w:eastAsia="uk-UA"/>
        </w:rPr>
        <w:t>ів</w:t>
      </w:r>
      <w:r w:rsidRPr="00813CEF">
        <w:rPr>
          <w:sz w:val="26"/>
          <w:szCs w:val="26"/>
          <w:lang w:val="uk-UA" w:eastAsia="uk-UA"/>
        </w:rPr>
        <w:t xml:space="preserve"> на праві власності члена сім’ї (чоловіка) у розмірі 13 477,32 гривень у вигляді аліментів, де джерело доходу ПП «</w:t>
      </w:r>
      <w:proofErr w:type="spellStart"/>
      <w:r w:rsidRPr="00813CEF">
        <w:rPr>
          <w:sz w:val="26"/>
          <w:szCs w:val="26"/>
          <w:lang w:val="uk-UA" w:eastAsia="uk-UA"/>
        </w:rPr>
        <w:t>Техн</w:t>
      </w:r>
      <w:r w:rsidR="00D51DF0" w:rsidRPr="00813CEF">
        <w:rPr>
          <w:sz w:val="26"/>
          <w:szCs w:val="26"/>
          <w:lang w:val="uk-UA" w:eastAsia="uk-UA"/>
        </w:rPr>
        <w:t>осервіс-Придунав’є</w:t>
      </w:r>
      <w:proofErr w:type="spellEnd"/>
      <w:r w:rsidR="00D51DF0" w:rsidRPr="00813CEF">
        <w:rPr>
          <w:sz w:val="26"/>
          <w:szCs w:val="26"/>
          <w:lang w:val="uk-UA" w:eastAsia="uk-UA"/>
        </w:rPr>
        <w:t>»; не зазначила</w:t>
      </w:r>
      <w:r w:rsidRPr="00813CEF">
        <w:rPr>
          <w:sz w:val="26"/>
          <w:szCs w:val="26"/>
          <w:lang w:val="uk-UA" w:eastAsia="uk-UA"/>
        </w:rPr>
        <w:t xml:space="preserve"> доход</w:t>
      </w:r>
      <w:r w:rsidR="00D51DF0" w:rsidRPr="00813CEF">
        <w:rPr>
          <w:sz w:val="26"/>
          <w:szCs w:val="26"/>
          <w:lang w:val="uk-UA" w:eastAsia="uk-UA"/>
        </w:rPr>
        <w:t>ів</w:t>
      </w:r>
      <w:r w:rsidRPr="00813CEF">
        <w:rPr>
          <w:sz w:val="26"/>
          <w:szCs w:val="26"/>
          <w:lang w:val="uk-UA" w:eastAsia="uk-UA"/>
        </w:rPr>
        <w:t xml:space="preserve"> на праві власності члена сім’ї (чоловіка) </w:t>
      </w:r>
      <w:r w:rsidRPr="00D3415E">
        <w:rPr>
          <w:spacing w:val="4"/>
          <w:sz w:val="26"/>
          <w:szCs w:val="26"/>
          <w:lang w:val="uk-UA" w:eastAsia="uk-UA"/>
        </w:rPr>
        <w:t xml:space="preserve">у розмірі 1 380,50 гривень у вигляді аліментів, де джерело доходу </w:t>
      </w:r>
      <w:r w:rsidR="00D3415E" w:rsidRPr="00D3415E">
        <w:rPr>
          <w:spacing w:val="4"/>
          <w:sz w:val="26"/>
          <w:szCs w:val="26"/>
          <w:lang w:val="uk-UA" w:eastAsia="uk-UA"/>
        </w:rPr>
        <w:t>ІНФОРМАЦІЯ_3</w:t>
      </w:r>
      <w:r w:rsidRPr="00813CEF">
        <w:rPr>
          <w:sz w:val="26"/>
          <w:szCs w:val="26"/>
          <w:lang w:val="uk-UA" w:eastAsia="uk-UA"/>
        </w:rPr>
        <w:t xml:space="preserve"> (місто Одеса).</w:t>
      </w:r>
    </w:p>
    <w:p w:rsidR="00505AD1" w:rsidRPr="00813CEF" w:rsidRDefault="00505AD1" w:rsidP="00505AD1">
      <w:pPr>
        <w:pStyle w:val="rtejustify"/>
        <w:shd w:val="clear" w:color="auto" w:fill="FFFFFF"/>
        <w:spacing w:before="0" w:beforeAutospacing="0" w:after="0" w:afterAutospacing="0"/>
        <w:ind w:firstLine="708"/>
        <w:jc w:val="both"/>
        <w:rPr>
          <w:sz w:val="26"/>
          <w:szCs w:val="26"/>
          <w:lang w:val="uk-UA"/>
        </w:rPr>
      </w:pPr>
      <w:r w:rsidRPr="00813CEF">
        <w:rPr>
          <w:sz w:val="26"/>
          <w:szCs w:val="26"/>
          <w:lang w:val="uk-UA"/>
        </w:rPr>
        <w:t xml:space="preserve">Кандидатом 11.08.2025 надано пояснення стосовно зазначених розбіжностей, які були дослідженні під час встановлення відповідності </w:t>
      </w:r>
      <w:proofErr w:type="spellStart"/>
      <w:r w:rsidRPr="00813CEF">
        <w:rPr>
          <w:sz w:val="26"/>
          <w:szCs w:val="26"/>
          <w:lang w:val="uk-UA"/>
        </w:rPr>
        <w:t>Гончарової-Парфьонової</w:t>
      </w:r>
      <w:proofErr w:type="spellEnd"/>
      <w:r w:rsidRPr="00813CEF">
        <w:rPr>
          <w:sz w:val="26"/>
          <w:szCs w:val="26"/>
          <w:lang w:val="uk-UA"/>
        </w:rPr>
        <w:t xml:space="preserve"> О.О. критеріям доброчесності та професійної етики.</w:t>
      </w:r>
    </w:p>
    <w:p w:rsidR="00786A53" w:rsidRPr="00813CEF" w:rsidRDefault="00786A53" w:rsidP="00786A53">
      <w:pPr>
        <w:ind w:firstLine="709"/>
        <w:jc w:val="both"/>
        <w:rPr>
          <w:sz w:val="26"/>
          <w:szCs w:val="26"/>
          <w:lang w:val="uk-UA"/>
        </w:rPr>
      </w:pPr>
      <w:r w:rsidRPr="00813CEF">
        <w:rPr>
          <w:sz w:val="26"/>
          <w:szCs w:val="26"/>
          <w:lang w:val="uk-UA"/>
        </w:rPr>
        <w:lastRenderedPageBreak/>
        <w:t>На адресу Комісії 10.11.2025 надійшов висновок ГРД про невідповідність кандидата на посаду судді критеріям доброчесності та професійної етики, затверджений 09.11.2025.</w:t>
      </w:r>
    </w:p>
    <w:p w:rsidR="00D440CC" w:rsidRPr="00813CEF" w:rsidRDefault="00D440CC" w:rsidP="00D440CC">
      <w:pPr>
        <w:ind w:firstLine="709"/>
        <w:jc w:val="both"/>
        <w:rPr>
          <w:sz w:val="26"/>
          <w:szCs w:val="26"/>
          <w:lang w:val="uk-UA" w:eastAsia="uk-UA"/>
        </w:rPr>
      </w:pPr>
      <w:r w:rsidRPr="00813CEF">
        <w:rPr>
          <w:sz w:val="26"/>
          <w:szCs w:val="26"/>
          <w:lang w:val="uk-UA" w:eastAsia="uk-UA"/>
        </w:rPr>
        <w:t>На спростування висновку ГРД кандидатом</w:t>
      </w:r>
      <w:r w:rsidR="00786A53" w:rsidRPr="00813CEF">
        <w:rPr>
          <w:sz w:val="26"/>
          <w:szCs w:val="26"/>
          <w:lang w:val="uk-UA" w:eastAsia="uk-UA"/>
        </w:rPr>
        <w:t xml:space="preserve"> </w:t>
      </w:r>
      <w:proofErr w:type="spellStart"/>
      <w:r w:rsidR="00786A53" w:rsidRPr="00813CEF">
        <w:rPr>
          <w:sz w:val="26"/>
          <w:szCs w:val="26"/>
          <w:lang w:val="uk-UA" w:eastAsia="uk-UA"/>
        </w:rPr>
        <w:t>Гончаровою-Парфьоновою</w:t>
      </w:r>
      <w:proofErr w:type="spellEnd"/>
      <w:r w:rsidR="00786A53" w:rsidRPr="00813CEF">
        <w:rPr>
          <w:sz w:val="26"/>
          <w:szCs w:val="26"/>
          <w:lang w:val="uk-UA" w:eastAsia="uk-UA"/>
        </w:rPr>
        <w:t xml:space="preserve"> О.О.</w:t>
      </w:r>
      <w:r w:rsidRPr="00813CEF">
        <w:rPr>
          <w:sz w:val="26"/>
          <w:szCs w:val="26"/>
          <w:lang w:val="uk-UA" w:eastAsia="uk-UA"/>
        </w:rPr>
        <w:t xml:space="preserve"> надано пояснення.</w:t>
      </w:r>
    </w:p>
    <w:p w:rsidR="00D440CC" w:rsidRPr="00813CEF" w:rsidRDefault="00D440CC" w:rsidP="00D440CC">
      <w:pPr>
        <w:ind w:firstLine="709"/>
        <w:jc w:val="both"/>
        <w:rPr>
          <w:sz w:val="26"/>
          <w:szCs w:val="26"/>
          <w:lang w:val="uk-UA"/>
        </w:rPr>
      </w:pPr>
      <w:r w:rsidRPr="00813CEF">
        <w:rPr>
          <w:sz w:val="26"/>
          <w:szCs w:val="26"/>
          <w:lang w:val="uk-UA"/>
        </w:rPr>
        <w:t xml:space="preserve">Комісією у складі колегії </w:t>
      </w:r>
      <w:r w:rsidR="00786A53" w:rsidRPr="00813CEF">
        <w:rPr>
          <w:sz w:val="26"/>
          <w:szCs w:val="26"/>
          <w:lang w:val="uk-UA"/>
        </w:rPr>
        <w:t>19.03</w:t>
      </w:r>
      <w:r w:rsidRPr="00813CEF">
        <w:rPr>
          <w:sz w:val="26"/>
          <w:szCs w:val="26"/>
          <w:lang w:val="uk-UA"/>
        </w:rPr>
        <w:t xml:space="preserve">.2026 проведено співбесіду із кандидатом </w:t>
      </w:r>
      <w:proofErr w:type="spellStart"/>
      <w:r w:rsidR="00786A53" w:rsidRPr="00813CEF">
        <w:rPr>
          <w:sz w:val="26"/>
          <w:szCs w:val="26"/>
          <w:lang w:val="uk-UA" w:eastAsia="uk-UA"/>
        </w:rPr>
        <w:t>Гончаровою-Парфьоновою</w:t>
      </w:r>
      <w:proofErr w:type="spellEnd"/>
      <w:r w:rsidR="00786A53" w:rsidRPr="00813CEF">
        <w:rPr>
          <w:sz w:val="26"/>
          <w:szCs w:val="26"/>
          <w:lang w:val="uk-UA" w:eastAsia="uk-UA"/>
        </w:rPr>
        <w:t xml:space="preserve"> О.О.</w:t>
      </w:r>
      <w:r w:rsidRPr="00813CEF">
        <w:rPr>
          <w:sz w:val="26"/>
          <w:szCs w:val="26"/>
          <w:lang w:val="uk-UA"/>
        </w:rPr>
        <w:t>, досліджено матеріали досьє кандидата, зокрема висновок ГРД,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rsidR="00D440CC" w:rsidRPr="00813CEF" w:rsidRDefault="00D440CC" w:rsidP="00D440CC">
      <w:pPr>
        <w:shd w:val="clear" w:color="auto" w:fill="FFFFFF"/>
        <w:ind w:firstLine="708"/>
        <w:jc w:val="both"/>
        <w:rPr>
          <w:sz w:val="26"/>
          <w:szCs w:val="26"/>
          <w:lang w:val="uk-UA" w:eastAsia="uk-UA"/>
        </w:rPr>
      </w:pPr>
      <w:r w:rsidRPr="00813CEF">
        <w:rPr>
          <w:sz w:val="26"/>
          <w:szCs w:val="26"/>
          <w:lang w:val="uk-UA" w:eastAsia="uk-UA"/>
        </w:rPr>
        <w:t xml:space="preserve">Відповідно до рішення Комісії від </w:t>
      </w:r>
      <w:r w:rsidR="00032139" w:rsidRPr="00813CEF">
        <w:rPr>
          <w:sz w:val="26"/>
          <w:szCs w:val="26"/>
          <w:lang w:val="uk-UA" w:eastAsia="uk-UA"/>
        </w:rPr>
        <w:t>19.03</w:t>
      </w:r>
      <w:r w:rsidRPr="00813CEF">
        <w:rPr>
          <w:sz w:val="26"/>
          <w:szCs w:val="26"/>
          <w:lang w:val="uk-UA" w:eastAsia="uk-UA"/>
        </w:rPr>
        <w:t xml:space="preserve">.2026 № </w:t>
      </w:r>
      <w:r w:rsidR="00032139" w:rsidRPr="00813CEF">
        <w:rPr>
          <w:sz w:val="26"/>
          <w:szCs w:val="26"/>
          <w:lang w:val="uk-UA" w:eastAsia="uk-UA"/>
        </w:rPr>
        <w:t>92</w:t>
      </w:r>
      <w:r w:rsidRPr="00813CEF">
        <w:rPr>
          <w:sz w:val="26"/>
          <w:szCs w:val="26"/>
          <w:lang w:val="uk-UA" w:eastAsia="uk-UA"/>
        </w:rPr>
        <w:t xml:space="preserve">/ас-26 за результатами проходження процедури кваліфікаційного оцінювання кандидат на посаду судді апеляційного загального суду </w:t>
      </w:r>
      <w:r w:rsidR="00032139" w:rsidRPr="00813CEF">
        <w:rPr>
          <w:sz w:val="26"/>
          <w:szCs w:val="26"/>
          <w:lang w:val="uk-UA" w:eastAsia="uk-UA"/>
        </w:rPr>
        <w:t>Гончарова-</w:t>
      </w:r>
      <w:proofErr w:type="spellStart"/>
      <w:r w:rsidR="00032139" w:rsidRPr="00813CEF">
        <w:rPr>
          <w:sz w:val="26"/>
          <w:szCs w:val="26"/>
          <w:lang w:val="uk-UA" w:eastAsia="uk-UA"/>
        </w:rPr>
        <w:t>Парфьонова</w:t>
      </w:r>
      <w:proofErr w:type="spellEnd"/>
      <w:r w:rsidR="00032139" w:rsidRPr="00813CEF">
        <w:rPr>
          <w:sz w:val="26"/>
          <w:szCs w:val="26"/>
          <w:lang w:val="uk-UA" w:eastAsia="uk-UA"/>
        </w:rPr>
        <w:t xml:space="preserve"> О.О</w:t>
      </w:r>
      <w:r w:rsidRPr="00813CEF">
        <w:rPr>
          <w:sz w:val="26"/>
          <w:szCs w:val="26"/>
          <w:lang w:val="uk-UA" w:eastAsia="uk-UA"/>
        </w:rPr>
        <w:t xml:space="preserve">. набрала </w:t>
      </w:r>
      <w:r w:rsidR="00032139" w:rsidRPr="00813CEF">
        <w:rPr>
          <w:sz w:val="26"/>
          <w:szCs w:val="26"/>
          <w:lang w:val="uk-UA" w:eastAsia="uk-UA"/>
        </w:rPr>
        <w:t>688,8</w:t>
      </w:r>
      <w:r w:rsidRPr="00813CEF">
        <w:rPr>
          <w:sz w:val="26"/>
          <w:szCs w:val="26"/>
          <w:lang w:val="uk-UA" w:eastAsia="uk-UA"/>
        </w:rPr>
        <w:t xml:space="preserve"> </w:t>
      </w:r>
      <w:proofErr w:type="spellStart"/>
      <w:r w:rsidRPr="00813CEF">
        <w:rPr>
          <w:sz w:val="26"/>
          <w:szCs w:val="26"/>
          <w:lang w:val="uk-UA" w:eastAsia="uk-UA"/>
        </w:rPr>
        <w:t>бала</w:t>
      </w:r>
      <w:proofErr w:type="spellEnd"/>
      <w:r w:rsidRPr="00813CEF">
        <w:rPr>
          <w:sz w:val="26"/>
          <w:szCs w:val="26"/>
          <w:lang w:val="uk-UA" w:eastAsia="uk-UA"/>
        </w:rPr>
        <w:t>.</w:t>
      </w:r>
    </w:p>
    <w:p w:rsidR="00D440CC" w:rsidRPr="00813CEF" w:rsidRDefault="00D440CC" w:rsidP="00D440CC">
      <w:pPr>
        <w:ind w:firstLine="709"/>
        <w:jc w:val="both"/>
        <w:rPr>
          <w:sz w:val="26"/>
          <w:szCs w:val="26"/>
          <w:lang w:val="uk-UA"/>
        </w:rPr>
      </w:pPr>
      <w:r w:rsidRPr="00813CEF">
        <w:rPr>
          <w:sz w:val="26"/>
          <w:szCs w:val="26"/>
          <w:lang w:val="uk-UA" w:eastAsia="uk-UA"/>
        </w:rPr>
        <w:t xml:space="preserve">У вказаному рішенні обґрунтовано кількість набраних балів за результатами оцінювання відповідності кандидата на посаду судді за визначеними законом критеріями. </w:t>
      </w:r>
      <w:r w:rsidRPr="00813CEF">
        <w:rPr>
          <w:sz w:val="26"/>
          <w:szCs w:val="26"/>
          <w:lang w:val="uk-UA"/>
        </w:rPr>
        <w:t xml:space="preserve">За результатами складеного кваліфікаційного іспиту </w:t>
      </w:r>
      <w:r w:rsidR="00032139" w:rsidRPr="00813CEF">
        <w:rPr>
          <w:sz w:val="26"/>
          <w:szCs w:val="26"/>
          <w:lang w:val="uk-UA" w:eastAsia="uk-UA"/>
        </w:rPr>
        <w:t>Гончарова-</w:t>
      </w:r>
      <w:proofErr w:type="spellStart"/>
      <w:r w:rsidR="00032139" w:rsidRPr="00813CEF">
        <w:rPr>
          <w:sz w:val="26"/>
          <w:szCs w:val="26"/>
          <w:lang w:val="uk-UA" w:eastAsia="uk-UA"/>
        </w:rPr>
        <w:t>Парфьонова</w:t>
      </w:r>
      <w:proofErr w:type="spellEnd"/>
      <w:r w:rsidR="00032139" w:rsidRPr="00813CEF">
        <w:rPr>
          <w:sz w:val="26"/>
          <w:szCs w:val="26"/>
          <w:lang w:val="uk-UA" w:eastAsia="uk-UA"/>
        </w:rPr>
        <w:t xml:space="preserve"> О.О. </w:t>
      </w:r>
      <w:r w:rsidRPr="00813CEF">
        <w:rPr>
          <w:sz w:val="26"/>
          <w:szCs w:val="26"/>
          <w:lang w:val="uk-UA"/>
        </w:rPr>
        <w:t>набрала 3</w:t>
      </w:r>
      <w:r w:rsidR="000827AF" w:rsidRPr="00813CEF">
        <w:rPr>
          <w:sz w:val="26"/>
          <w:szCs w:val="26"/>
          <w:lang w:val="uk-UA"/>
        </w:rPr>
        <w:t>09</w:t>
      </w:r>
      <w:r w:rsidRPr="00813CEF">
        <w:rPr>
          <w:sz w:val="26"/>
          <w:szCs w:val="26"/>
          <w:lang w:val="uk-UA"/>
        </w:rPr>
        <w:t>,</w:t>
      </w:r>
      <w:r w:rsidR="000827AF" w:rsidRPr="00813CEF">
        <w:rPr>
          <w:sz w:val="26"/>
          <w:szCs w:val="26"/>
          <w:lang w:val="uk-UA"/>
        </w:rPr>
        <w:t>8</w:t>
      </w:r>
      <w:r w:rsidRPr="00813CEF">
        <w:rPr>
          <w:sz w:val="26"/>
          <w:szCs w:val="26"/>
          <w:lang w:val="uk-UA"/>
        </w:rPr>
        <w:t xml:space="preserve"> </w:t>
      </w:r>
      <w:proofErr w:type="spellStart"/>
      <w:r w:rsidRPr="00813CEF">
        <w:rPr>
          <w:sz w:val="26"/>
          <w:szCs w:val="26"/>
          <w:lang w:val="uk-UA"/>
        </w:rPr>
        <w:t>бала</w:t>
      </w:r>
      <w:proofErr w:type="spellEnd"/>
      <w:r w:rsidRPr="00813CEF">
        <w:rPr>
          <w:sz w:val="26"/>
          <w:szCs w:val="26"/>
          <w:lang w:val="uk-UA"/>
        </w:rPr>
        <w:t>; за критерієм особистої компетентності – 4</w:t>
      </w:r>
      <w:r w:rsidR="000827AF" w:rsidRPr="00813CEF">
        <w:rPr>
          <w:sz w:val="26"/>
          <w:szCs w:val="26"/>
          <w:lang w:val="uk-UA"/>
        </w:rPr>
        <w:t>6,5</w:t>
      </w:r>
      <w:r w:rsidRPr="00813CEF">
        <w:rPr>
          <w:sz w:val="26"/>
          <w:szCs w:val="26"/>
          <w:lang w:val="uk-UA"/>
        </w:rPr>
        <w:t xml:space="preserve"> </w:t>
      </w:r>
      <w:proofErr w:type="spellStart"/>
      <w:r w:rsidRPr="00813CEF">
        <w:rPr>
          <w:sz w:val="26"/>
          <w:szCs w:val="26"/>
          <w:lang w:val="uk-UA"/>
        </w:rPr>
        <w:t>бала</w:t>
      </w:r>
      <w:proofErr w:type="spellEnd"/>
      <w:r w:rsidRPr="00813CEF">
        <w:rPr>
          <w:sz w:val="26"/>
          <w:szCs w:val="26"/>
          <w:lang w:val="uk-UA"/>
        </w:rPr>
        <w:t xml:space="preserve">; за критерієм соціальної компетентності – </w:t>
      </w:r>
      <w:r w:rsidR="000827AF" w:rsidRPr="00813CEF">
        <w:rPr>
          <w:sz w:val="26"/>
          <w:szCs w:val="26"/>
          <w:lang w:val="uk-UA"/>
        </w:rPr>
        <w:t>47,5</w:t>
      </w:r>
      <w:r w:rsidRPr="00813CEF">
        <w:rPr>
          <w:sz w:val="26"/>
          <w:szCs w:val="26"/>
          <w:lang w:val="uk-UA"/>
        </w:rPr>
        <w:t xml:space="preserve"> </w:t>
      </w:r>
      <w:proofErr w:type="spellStart"/>
      <w:r w:rsidRPr="00813CEF">
        <w:rPr>
          <w:sz w:val="26"/>
          <w:szCs w:val="26"/>
          <w:lang w:val="uk-UA"/>
        </w:rPr>
        <w:t>бала</w:t>
      </w:r>
      <w:proofErr w:type="spellEnd"/>
      <w:r w:rsidRPr="00813CEF">
        <w:rPr>
          <w:sz w:val="26"/>
          <w:szCs w:val="26"/>
          <w:lang w:val="uk-UA"/>
        </w:rPr>
        <w:t>; за критеріями доброчесності та професійної етики – 2</w:t>
      </w:r>
      <w:r w:rsidR="000827AF" w:rsidRPr="00813CEF">
        <w:rPr>
          <w:sz w:val="26"/>
          <w:szCs w:val="26"/>
          <w:lang w:val="uk-UA"/>
        </w:rPr>
        <w:t>8</w:t>
      </w:r>
      <w:r w:rsidRPr="00813CEF">
        <w:rPr>
          <w:sz w:val="26"/>
          <w:szCs w:val="26"/>
          <w:lang w:val="uk-UA"/>
        </w:rPr>
        <w:t>5 балів.</w:t>
      </w:r>
    </w:p>
    <w:p w:rsidR="00D440CC" w:rsidRPr="00813CEF" w:rsidRDefault="00D440CC" w:rsidP="00D440CC">
      <w:pPr>
        <w:shd w:val="clear" w:color="auto" w:fill="FFFFFF"/>
        <w:ind w:firstLine="709"/>
        <w:jc w:val="both"/>
        <w:rPr>
          <w:sz w:val="26"/>
          <w:szCs w:val="26"/>
          <w:lang w:val="uk-UA" w:eastAsia="uk-UA"/>
        </w:rPr>
      </w:pPr>
      <w:r w:rsidRPr="00813CEF">
        <w:rPr>
          <w:sz w:val="26"/>
          <w:szCs w:val="26"/>
          <w:lang w:val="uk-UA" w:eastAsia="uk-UA"/>
        </w:rPr>
        <w:t>Таким чином, з</w:t>
      </w:r>
      <w:r w:rsidRPr="00813CEF">
        <w:rPr>
          <w:sz w:val="26"/>
          <w:szCs w:val="26"/>
          <w:lang w:val="uk-UA"/>
        </w:rPr>
        <w:t xml:space="preserve">а результатами </w:t>
      </w:r>
      <w:r w:rsidRPr="00813CEF">
        <w:rPr>
          <w:sz w:val="26"/>
          <w:szCs w:val="26"/>
          <w:lang w:val="uk-UA" w:eastAsia="uk-UA"/>
        </w:rPr>
        <w:t xml:space="preserve">проходження процедури кваліфікаційного оцінювання кандидат на посаду судді апеляційного загального суду </w:t>
      </w:r>
      <w:r w:rsidR="000827AF" w:rsidRPr="00813CEF">
        <w:rPr>
          <w:sz w:val="26"/>
          <w:szCs w:val="26"/>
          <w:lang w:val="uk-UA" w:eastAsia="uk-UA"/>
        </w:rPr>
        <w:t>Гончарова-</w:t>
      </w:r>
      <w:proofErr w:type="spellStart"/>
      <w:r w:rsidR="000827AF" w:rsidRPr="00813CEF">
        <w:rPr>
          <w:sz w:val="26"/>
          <w:szCs w:val="26"/>
          <w:lang w:val="uk-UA" w:eastAsia="uk-UA"/>
        </w:rPr>
        <w:t>Парфьонова</w:t>
      </w:r>
      <w:proofErr w:type="spellEnd"/>
      <w:r w:rsidR="000827AF" w:rsidRPr="00813CEF">
        <w:rPr>
          <w:sz w:val="26"/>
          <w:szCs w:val="26"/>
          <w:lang w:val="uk-UA" w:eastAsia="uk-UA"/>
        </w:rPr>
        <w:t xml:space="preserve"> О.О. </w:t>
      </w:r>
      <w:r w:rsidRPr="00813CEF">
        <w:rPr>
          <w:sz w:val="26"/>
          <w:szCs w:val="26"/>
          <w:lang w:val="uk-UA" w:eastAsia="uk-UA"/>
        </w:rPr>
        <w:t>набрала 6</w:t>
      </w:r>
      <w:r w:rsidR="000827AF" w:rsidRPr="00813CEF">
        <w:rPr>
          <w:sz w:val="26"/>
          <w:szCs w:val="26"/>
          <w:lang w:val="uk-UA" w:eastAsia="uk-UA"/>
        </w:rPr>
        <w:t>88</w:t>
      </w:r>
      <w:r w:rsidRPr="00813CEF">
        <w:rPr>
          <w:sz w:val="26"/>
          <w:szCs w:val="26"/>
          <w:lang w:val="uk-UA" w:eastAsia="uk-UA"/>
        </w:rPr>
        <w:t>,</w:t>
      </w:r>
      <w:r w:rsidR="000827AF" w:rsidRPr="00813CEF">
        <w:rPr>
          <w:sz w:val="26"/>
          <w:szCs w:val="26"/>
          <w:lang w:val="uk-UA" w:eastAsia="uk-UA"/>
        </w:rPr>
        <w:t>8</w:t>
      </w:r>
      <w:r w:rsidRPr="00813CEF">
        <w:rPr>
          <w:sz w:val="26"/>
          <w:szCs w:val="26"/>
          <w:lang w:val="uk-UA" w:eastAsia="uk-UA"/>
        </w:rPr>
        <w:t> </w:t>
      </w:r>
      <w:proofErr w:type="spellStart"/>
      <w:r w:rsidRPr="00813CEF">
        <w:rPr>
          <w:sz w:val="26"/>
          <w:szCs w:val="26"/>
          <w:lang w:val="uk-UA" w:eastAsia="uk-UA"/>
        </w:rPr>
        <w:t>бала</w:t>
      </w:r>
      <w:proofErr w:type="spellEnd"/>
      <w:r w:rsidRPr="00813CEF">
        <w:rPr>
          <w:sz w:val="26"/>
          <w:szCs w:val="26"/>
          <w:lang w:val="uk-UA" w:eastAsia="uk-UA"/>
        </w:rPr>
        <w:t>, що становить більше 75 відсотків від суми максимально можливих балів за результатами кваліфікаційного оцінювання всіх критеріїв.</w:t>
      </w:r>
    </w:p>
    <w:p w:rsidR="00D440CC" w:rsidRPr="00813CEF" w:rsidRDefault="00D440CC" w:rsidP="00D440CC">
      <w:pPr>
        <w:shd w:val="clear" w:color="auto" w:fill="FFFFFF"/>
        <w:ind w:firstLine="709"/>
        <w:jc w:val="both"/>
        <w:rPr>
          <w:sz w:val="26"/>
          <w:szCs w:val="26"/>
          <w:lang w:val="uk-UA" w:eastAsia="uk-UA"/>
        </w:rPr>
      </w:pPr>
      <w:r w:rsidRPr="00813CEF">
        <w:rPr>
          <w:b/>
          <w:bCs/>
          <w:sz w:val="26"/>
          <w:szCs w:val="26"/>
          <w:lang w:val="uk-UA" w:eastAsia="uk-UA"/>
        </w:rPr>
        <w:t>Зміст висновку Громадської ради доброчесності.</w:t>
      </w:r>
    </w:p>
    <w:p w:rsidR="00D440CC" w:rsidRPr="00813CEF" w:rsidRDefault="00D440CC" w:rsidP="00D440CC">
      <w:pPr>
        <w:autoSpaceDE w:val="0"/>
        <w:autoSpaceDN w:val="0"/>
        <w:adjustRightInd w:val="0"/>
        <w:ind w:firstLine="709"/>
        <w:jc w:val="both"/>
        <w:rPr>
          <w:rFonts w:eastAsia="Calibri"/>
          <w:sz w:val="26"/>
          <w:szCs w:val="26"/>
          <w:lang w:val="uk-UA"/>
        </w:rPr>
      </w:pPr>
      <w:r w:rsidRPr="00813CEF">
        <w:rPr>
          <w:rFonts w:eastAsia="Calibri"/>
          <w:sz w:val="26"/>
          <w:szCs w:val="26"/>
          <w:lang w:val="uk-UA"/>
        </w:rPr>
        <w:t xml:space="preserve">ГРД </w:t>
      </w:r>
      <w:r w:rsidR="000827AF" w:rsidRPr="00813CEF">
        <w:rPr>
          <w:rFonts w:eastAsia="Calibri"/>
          <w:sz w:val="26"/>
          <w:szCs w:val="26"/>
          <w:lang w:val="uk-UA"/>
        </w:rPr>
        <w:t>09</w:t>
      </w:r>
      <w:r w:rsidRPr="00813CEF">
        <w:rPr>
          <w:rFonts w:eastAsia="Calibri"/>
          <w:sz w:val="26"/>
          <w:szCs w:val="26"/>
          <w:lang w:val="uk-UA"/>
        </w:rPr>
        <w:t>.</w:t>
      </w:r>
      <w:r w:rsidR="000827AF" w:rsidRPr="00813CEF">
        <w:rPr>
          <w:rFonts w:eastAsia="Calibri"/>
          <w:sz w:val="26"/>
          <w:szCs w:val="26"/>
          <w:lang w:val="uk-UA"/>
        </w:rPr>
        <w:t>11</w:t>
      </w:r>
      <w:r w:rsidRPr="00813CEF">
        <w:rPr>
          <w:rFonts w:eastAsia="Calibri"/>
          <w:sz w:val="26"/>
          <w:szCs w:val="26"/>
          <w:lang w:val="uk-UA"/>
        </w:rPr>
        <w:t>.202</w:t>
      </w:r>
      <w:r w:rsidR="000827AF" w:rsidRPr="00813CEF">
        <w:rPr>
          <w:rFonts w:eastAsia="Calibri"/>
          <w:sz w:val="26"/>
          <w:szCs w:val="26"/>
          <w:lang w:val="uk-UA"/>
        </w:rPr>
        <w:t>5</w:t>
      </w:r>
      <w:r w:rsidRPr="00813CEF">
        <w:rPr>
          <w:rFonts w:eastAsia="Calibri"/>
          <w:sz w:val="26"/>
          <w:szCs w:val="26"/>
          <w:lang w:val="uk-UA"/>
        </w:rPr>
        <w:t xml:space="preserve"> затвердила висновок про невідповідність кандидата на посаду судді </w:t>
      </w:r>
      <w:proofErr w:type="spellStart"/>
      <w:r w:rsidR="003F040C" w:rsidRPr="00813CEF">
        <w:rPr>
          <w:sz w:val="26"/>
          <w:szCs w:val="26"/>
          <w:lang w:val="uk-UA" w:eastAsia="uk-UA"/>
        </w:rPr>
        <w:t>Гончарової-Парфьонової</w:t>
      </w:r>
      <w:proofErr w:type="spellEnd"/>
      <w:r w:rsidR="003F040C" w:rsidRPr="00813CEF">
        <w:rPr>
          <w:sz w:val="26"/>
          <w:szCs w:val="26"/>
          <w:lang w:val="uk-UA" w:eastAsia="uk-UA"/>
        </w:rPr>
        <w:t xml:space="preserve"> О.О.</w:t>
      </w:r>
      <w:r w:rsidRPr="00813CEF">
        <w:rPr>
          <w:rFonts w:eastAsia="Calibri"/>
          <w:sz w:val="26"/>
          <w:szCs w:val="26"/>
          <w:lang w:val="uk-UA"/>
        </w:rPr>
        <w:t xml:space="preserve"> критеріям доброчесності та професійної етики.</w:t>
      </w:r>
    </w:p>
    <w:p w:rsidR="00D440CC" w:rsidRPr="00813CEF" w:rsidRDefault="00D440CC" w:rsidP="00D440CC">
      <w:pPr>
        <w:autoSpaceDE w:val="0"/>
        <w:autoSpaceDN w:val="0"/>
        <w:adjustRightInd w:val="0"/>
        <w:ind w:firstLine="709"/>
        <w:jc w:val="both"/>
        <w:rPr>
          <w:sz w:val="26"/>
          <w:szCs w:val="26"/>
          <w:lang w:val="uk-UA" w:eastAsia="uk-UA"/>
        </w:rPr>
      </w:pPr>
      <w:r w:rsidRPr="00813CEF">
        <w:rPr>
          <w:sz w:val="26"/>
          <w:szCs w:val="26"/>
          <w:lang w:val="uk-UA" w:eastAsia="uk-UA"/>
        </w:rPr>
        <w:t>Підставою для висновку слугували виявлені ГРД обставини.</w:t>
      </w:r>
    </w:p>
    <w:p w:rsidR="00987445" w:rsidRPr="00813CEF" w:rsidRDefault="003F040C" w:rsidP="00143D0B">
      <w:pPr>
        <w:pStyle w:val="a6"/>
        <w:numPr>
          <w:ilvl w:val="0"/>
          <w:numId w:val="1"/>
        </w:numPr>
        <w:suppressAutoHyphens w:val="0"/>
        <w:autoSpaceDE w:val="0"/>
        <w:autoSpaceDN w:val="0"/>
        <w:adjustRightInd w:val="0"/>
        <w:ind w:left="0" w:firstLine="709"/>
        <w:jc w:val="both"/>
        <w:rPr>
          <w:sz w:val="26"/>
          <w:szCs w:val="26"/>
          <w:lang w:val="uk-UA" w:eastAsia="uk-UA"/>
        </w:rPr>
      </w:pPr>
      <w:r w:rsidRPr="00813CEF">
        <w:rPr>
          <w:bCs/>
          <w:sz w:val="26"/>
          <w:szCs w:val="26"/>
          <w:lang w:val="uk-UA" w:eastAsia="uk-UA"/>
        </w:rPr>
        <w:t xml:space="preserve">Кандидат не діяла згідно з вимогами законодавства, правилами професійної етики, вимогами академічної доброчесності. </w:t>
      </w:r>
    </w:p>
    <w:p w:rsidR="003F040C" w:rsidRPr="00813CEF" w:rsidRDefault="003F040C" w:rsidP="00987445">
      <w:pPr>
        <w:suppressAutoHyphens w:val="0"/>
        <w:autoSpaceDE w:val="0"/>
        <w:autoSpaceDN w:val="0"/>
        <w:adjustRightInd w:val="0"/>
        <w:ind w:firstLine="708"/>
        <w:jc w:val="both"/>
        <w:rPr>
          <w:sz w:val="26"/>
          <w:szCs w:val="26"/>
          <w:lang w:val="uk-UA" w:eastAsia="uk-UA"/>
        </w:rPr>
      </w:pPr>
      <w:r w:rsidRPr="00813CEF">
        <w:rPr>
          <w:sz w:val="26"/>
          <w:szCs w:val="26"/>
          <w:lang w:val="uk-UA" w:eastAsia="uk-UA"/>
        </w:rPr>
        <w:t xml:space="preserve">У дисертації та трьох (із чотирьох) наукових статтях </w:t>
      </w:r>
      <w:proofErr w:type="spellStart"/>
      <w:r w:rsidRPr="00813CEF">
        <w:rPr>
          <w:sz w:val="26"/>
          <w:szCs w:val="26"/>
          <w:lang w:val="uk-UA" w:eastAsia="uk-UA"/>
        </w:rPr>
        <w:t>Гончарової-Парфьонової</w:t>
      </w:r>
      <w:proofErr w:type="spellEnd"/>
      <w:r w:rsidR="00C91280" w:rsidRPr="00813CEF">
        <w:rPr>
          <w:sz w:val="26"/>
          <w:szCs w:val="26"/>
          <w:lang w:val="uk-UA" w:eastAsia="uk-UA"/>
        </w:rPr>
        <w:t> </w:t>
      </w:r>
      <w:r w:rsidRPr="00813CEF">
        <w:rPr>
          <w:sz w:val="26"/>
          <w:szCs w:val="26"/>
          <w:lang w:val="uk-UA" w:eastAsia="uk-UA"/>
        </w:rPr>
        <w:t>О.О. виявлено академічний плагіат, що свідчить про грубі порушення академічної доброчесності, оскільки</w:t>
      </w:r>
      <w:r w:rsidR="00DB0F01" w:rsidRPr="00813CEF">
        <w:rPr>
          <w:sz w:val="26"/>
          <w:szCs w:val="26"/>
          <w:lang w:val="uk-UA" w:eastAsia="uk-UA"/>
        </w:rPr>
        <w:t xml:space="preserve"> академічний плагіат міститься в</w:t>
      </w:r>
      <w:r w:rsidRPr="00813CEF">
        <w:rPr>
          <w:sz w:val="26"/>
          <w:szCs w:val="26"/>
          <w:lang w:val="uk-UA" w:eastAsia="uk-UA"/>
        </w:rPr>
        <w:t xml:space="preserve"> тексті висновків до публікацій і дисертації – квінтесенції дослідження, а також один із фрагментів неправомірних запозичень налічує близько 5 (п’яти) сторінок поспіль. Запропонована кандидатом законодавча модель доповнення розділу XVIII «Кримінальні правопорушення проти правосуддя» Особливої частини КК України статтею 400-2 «Провокація кримінального правопорушення» є плагіатом у частині визначення нормативного </w:t>
      </w:r>
      <w:proofErr w:type="spellStart"/>
      <w:r w:rsidRPr="00813CEF">
        <w:rPr>
          <w:sz w:val="26"/>
          <w:szCs w:val="26"/>
          <w:lang w:val="uk-UA" w:eastAsia="uk-UA"/>
        </w:rPr>
        <w:t>термін</w:t>
      </w:r>
      <w:r w:rsidR="00DB0F01" w:rsidRPr="00813CEF">
        <w:rPr>
          <w:sz w:val="26"/>
          <w:szCs w:val="26"/>
          <w:lang w:val="uk-UA" w:eastAsia="uk-UA"/>
        </w:rPr>
        <w:t>а</w:t>
      </w:r>
      <w:proofErr w:type="spellEnd"/>
      <w:r w:rsidRPr="00813CEF">
        <w:rPr>
          <w:sz w:val="26"/>
          <w:szCs w:val="26"/>
          <w:lang w:val="uk-UA" w:eastAsia="uk-UA"/>
        </w:rPr>
        <w:t xml:space="preserve"> «провокація». Крім того, під час перевірки робіт кандидата на наявність порушень принципів академічної доброчесності встановлено, що 8 (вісім) джерел, зазначені </w:t>
      </w:r>
      <w:r w:rsidR="00DB0F01" w:rsidRPr="00813CEF">
        <w:rPr>
          <w:sz w:val="26"/>
          <w:szCs w:val="26"/>
          <w:lang w:val="uk-UA" w:eastAsia="uk-UA"/>
        </w:rPr>
        <w:t>в</w:t>
      </w:r>
      <w:r w:rsidRPr="00813CEF">
        <w:rPr>
          <w:sz w:val="26"/>
          <w:szCs w:val="26"/>
          <w:lang w:val="uk-UA" w:eastAsia="uk-UA"/>
        </w:rPr>
        <w:t xml:space="preserve"> переліку літератури дисертації</w:t>
      </w:r>
      <w:r w:rsidR="00DB0F01" w:rsidRPr="00813CEF">
        <w:rPr>
          <w:sz w:val="26"/>
          <w:szCs w:val="26"/>
          <w:lang w:val="uk-UA" w:eastAsia="uk-UA"/>
        </w:rPr>
        <w:t>,</w:t>
      </w:r>
      <w:r w:rsidRPr="00813CEF">
        <w:rPr>
          <w:sz w:val="26"/>
          <w:szCs w:val="26"/>
          <w:lang w:val="uk-UA" w:eastAsia="uk-UA"/>
        </w:rPr>
        <w:t xml:space="preserve"> не згадані у тексті (у тексті не дано посилання), що свідчить про недотримання третьої настанови пункту 2 статті 42 Закону України «Про освіту» про дотримання академічної доброчесності </w:t>
      </w:r>
      <w:r w:rsidR="00DB0F01" w:rsidRPr="00813CEF">
        <w:rPr>
          <w:sz w:val="26"/>
          <w:szCs w:val="26"/>
          <w:lang w:val="uk-UA" w:eastAsia="uk-UA"/>
        </w:rPr>
        <w:t>в</w:t>
      </w:r>
      <w:r w:rsidRPr="00813CEF">
        <w:rPr>
          <w:sz w:val="26"/>
          <w:szCs w:val="26"/>
          <w:lang w:val="uk-UA" w:eastAsia="uk-UA"/>
        </w:rPr>
        <w:t xml:space="preserve"> частині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3F040C" w:rsidRPr="00813CEF" w:rsidRDefault="003F040C" w:rsidP="00143D0B">
      <w:pPr>
        <w:suppressAutoHyphens w:val="0"/>
        <w:autoSpaceDE w:val="0"/>
        <w:autoSpaceDN w:val="0"/>
        <w:adjustRightInd w:val="0"/>
        <w:ind w:firstLine="709"/>
        <w:jc w:val="both"/>
        <w:rPr>
          <w:sz w:val="26"/>
          <w:szCs w:val="26"/>
          <w:lang w:val="uk-UA" w:eastAsia="uk-UA"/>
        </w:rPr>
      </w:pPr>
      <w:r w:rsidRPr="00813CEF">
        <w:rPr>
          <w:sz w:val="26"/>
          <w:szCs w:val="26"/>
          <w:lang w:val="uk-UA" w:eastAsia="uk-UA"/>
        </w:rPr>
        <w:t xml:space="preserve">Виявлені факти, на думку ГРД, свідчать про умисний та систематичний характер порушення академічної доброчесності суддею </w:t>
      </w:r>
      <w:proofErr w:type="spellStart"/>
      <w:r w:rsidRPr="00813CEF">
        <w:rPr>
          <w:sz w:val="26"/>
          <w:szCs w:val="26"/>
          <w:lang w:val="uk-UA" w:eastAsia="uk-UA"/>
        </w:rPr>
        <w:t>Гончаровою-Парфьоновою</w:t>
      </w:r>
      <w:proofErr w:type="spellEnd"/>
      <w:r w:rsidRPr="00813CEF">
        <w:rPr>
          <w:sz w:val="26"/>
          <w:szCs w:val="26"/>
          <w:lang w:val="uk-UA" w:eastAsia="uk-UA"/>
        </w:rPr>
        <w:t xml:space="preserve"> О.О. при написанні дисертації доктора філософії та наукових статей до неї.</w:t>
      </w:r>
    </w:p>
    <w:p w:rsidR="00987445" w:rsidRPr="00813CEF" w:rsidRDefault="00987445" w:rsidP="00987445">
      <w:pPr>
        <w:pStyle w:val="a6"/>
        <w:numPr>
          <w:ilvl w:val="0"/>
          <w:numId w:val="1"/>
        </w:numPr>
        <w:suppressAutoHyphens w:val="0"/>
        <w:autoSpaceDE w:val="0"/>
        <w:autoSpaceDN w:val="0"/>
        <w:adjustRightInd w:val="0"/>
        <w:ind w:left="0" w:firstLine="709"/>
        <w:jc w:val="both"/>
        <w:rPr>
          <w:rFonts w:eastAsiaTheme="minorHAnsi"/>
          <w:bCs/>
          <w:sz w:val="26"/>
          <w:szCs w:val="26"/>
          <w:lang w:val="uk-UA" w:eastAsia="en-US"/>
        </w:rPr>
      </w:pPr>
      <w:r w:rsidRPr="00813CEF">
        <w:rPr>
          <w:rFonts w:eastAsiaTheme="minorHAnsi"/>
          <w:bCs/>
          <w:sz w:val="26"/>
          <w:szCs w:val="26"/>
          <w:lang w:val="uk-UA" w:eastAsia="en-US"/>
        </w:rPr>
        <w:lastRenderedPageBreak/>
        <w:t>Кандидат не надала достовірн</w:t>
      </w:r>
      <w:r w:rsidR="00DB0F01" w:rsidRPr="00813CEF">
        <w:rPr>
          <w:rFonts w:eastAsiaTheme="minorHAnsi"/>
          <w:bCs/>
          <w:sz w:val="26"/>
          <w:szCs w:val="26"/>
          <w:lang w:val="uk-UA" w:eastAsia="en-US"/>
        </w:rPr>
        <w:t>ої та відомої їй інформації</w:t>
      </w:r>
      <w:r w:rsidRPr="00813CEF">
        <w:rPr>
          <w:rFonts w:eastAsiaTheme="minorHAnsi"/>
          <w:bCs/>
          <w:sz w:val="26"/>
          <w:szCs w:val="26"/>
          <w:lang w:val="uk-UA" w:eastAsia="en-US"/>
        </w:rPr>
        <w:t xml:space="preserve"> в деклараціях родинних зв’язків судді, деклараціях особи, уповноваженої на виконання функцій держави або місцевого самоврядування, про яку має бути обізнаною.</w:t>
      </w:r>
    </w:p>
    <w:p w:rsidR="00A55130" w:rsidRPr="00813CEF" w:rsidRDefault="00987445" w:rsidP="00987445">
      <w:pPr>
        <w:pStyle w:val="a3"/>
        <w:spacing w:before="0" w:after="0"/>
        <w:ind w:firstLine="708"/>
        <w:jc w:val="both"/>
        <w:rPr>
          <w:sz w:val="26"/>
          <w:szCs w:val="26"/>
          <w:lang w:val="uk-UA" w:eastAsia="uk-UA"/>
        </w:rPr>
      </w:pPr>
      <w:r w:rsidRPr="00813CEF">
        <w:rPr>
          <w:sz w:val="26"/>
          <w:szCs w:val="26"/>
          <w:lang w:val="uk-UA" w:eastAsia="uk-UA"/>
        </w:rPr>
        <w:t>2.1</w:t>
      </w:r>
      <w:r w:rsidR="00765283" w:rsidRPr="00813CEF">
        <w:rPr>
          <w:sz w:val="26"/>
          <w:szCs w:val="26"/>
          <w:lang w:val="uk-UA" w:eastAsia="uk-UA"/>
        </w:rPr>
        <w:t>.</w:t>
      </w:r>
      <w:r w:rsidRPr="00813CEF">
        <w:rPr>
          <w:sz w:val="26"/>
          <w:szCs w:val="26"/>
          <w:lang w:val="uk-UA" w:eastAsia="uk-UA"/>
        </w:rPr>
        <w:t xml:space="preserve"> </w:t>
      </w:r>
      <w:r w:rsidR="00FA29BE" w:rsidRPr="00813CEF">
        <w:rPr>
          <w:sz w:val="26"/>
          <w:szCs w:val="26"/>
          <w:lang w:val="uk-UA" w:eastAsia="uk-UA"/>
        </w:rPr>
        <w:t>К</w:t>
      </w:r>
      <w:r w:rsidR="00A55130" w:rsidRPr="00813CEF">
        <w:rPr>
          <w:sz w:val="26"/>
          <w:szCs w:val="26"/>
          <w:lang w:val="uk-UA" w:eastAsia="uk-UA"/>
        </w:rPr>
        <w:t xml:space="preserve">андидат у 2016 році придбала автомобіль SSANG YONG ACTYON 2009 року </w:t>
      </w:r>
      <w:r w:rsidR="00A55130" w:rsidRPr="00813CEF">
        <w:rPr>
          <w:spacing w:val="8"/>
          <w:sz w:val="26"/>
          <w:szCs w:val="26"/>
          <w:lang w:val="uk-UA" w:eastAsia="uk-UA"/>
        </w:rPr>
        <w:t>випуску за 100 000 гривень (4 030 доларів США), а у 2020 році продала його за</w:t>
      </w:r>
      <w:r w:rsidR="00A55130" w:rsidRPr="00813CEF">
        <w:rPr>
          <w:sz w:val="26"/>
          <w:szCs w:val="26"/>
          <w:lang w:val="uk-UA" w:eastAsia="uk-UA"/>
        </w:rPr>
        <w:t xml:space="preserve"> 49</w:t>
      </w:r>
      <w:r w:rsidR="00813CEF">
        <w:rPr>
          <w:sz w:val="26"/>
          <w:szCs w:val="26"/>
          <w:lang w:val="uk-UA" w:eastAsia="uk-UA"/>
        </w:rPr>
        <w:t> </w:t>
      </w:r>
      <w:r w:rsidR="00A55130" w:rsidRPr="00813CEF">
        <w:rPr>
          <w:sz w:val="26"/>
          <w:szCs w:val="26"/>
          <w:lang w:val="uk-UA" w:eastAsia="uk-UA"/>
        </w:rPr>
        <w:t xml:space="preserve">000 гривень (1 759 доларів США). Така вартість продажу </w:t>
      </w:r>
      <w:r w:rsidR="00765283" w:rsidRPr="00813CEF">
        <w:rPr>
          <w:sz w:val="26"/>
          <w:szCs w:val="26"/>
          <w:lang w:val="uk-UA" w:eastAsia="uk-UA"/>
        </w:rPr>
        <w:t>перебуває</w:t>
      </w:r>
      <w:r w:rsidR="00A55130" w:rsidRPr="00813CEF">
        <w:rPr>
          <w:sz w:val="26"/>
          <w:szCs w:val="26"/>
          <w:lang w:val="uk-UA" w:eastAsia="uk-UA"/>
        </w:rPr>
        <w:t xml:space="preserve"> в межах ліміту готівкових розрахунків (до 50 000 гривень), встановленого Положенням №</w:t>
      </w:r>
      <w:r w:rsidR="00765283" w:rsidRPr="00813CEF">
        <w:rPr>
          <w:sz w:val="26"/>
          <w:szCs w:val="26"/>
          <w:lang w:val="uk-UA" w:eastAsia="uk-UA"/>
        </w:rPr>
        <w:t> </w:t>
      </w:r>
      <w:r w:rsidR="00A55130" w:rsidRPr="00813CEF">
        <w:rPr>
          <w:sz w:val="26"/>
          <w:szCs w:val="26"/>
          <w:lang w:val="uk-UA" w:eastAsia="uk-UA"/>
        </w:rPr>
        <w:t xml:space="preserve">148 Національного банку України. ГРД зазначає, що подібна практика може свідчити про заниження реальної вартості майна з метою обходу обмежень на готівкові розрахунки та уникнення оподаткування. Водночас ринкова вартість такого автомобіля у 2020 році оцінювалась приблизно у 9 тисяч доларів США, що суттєво перевищує задекларовану суму. Вказане дає підстави для сумніву </w:t>
      </w:r>
      <w:r w:rsidR="00765283" w:rsidRPr="00813CEF">
        <w:rPr>
          <w:sz w:val="26"/>
          <w:szCs w:val="26"/>
          <w:lang w:val="uk-UA" w:eastAsia="uk-UA"/>
        </w:rPr>
        <w:t>в</w:t>
      </w:r>
      <w:r w:rsidR="00A55130" w:rsidRPr="00813CEF">
        <w:rPr>
          <w:sz w:val="26"/>
          <w:szCs w:val="26"/>
          <w:lang w:val="uk-UA" w:eastAsia="uk-UA"/>
        </w:rPr>
        <w:t xml:space="preserve"> достовірності зазначеної ціни та ускладнює об’єктивну оцінку майнового стану кандидата.</w:t>
      </w:r>
    </w:p>
    <w:p w:rsidR="0041623C" w:rsidRPr="00813CEF" w:rsidRDefault="0041623C" w:rsidP="00143D0B">
      <w:pPr>
        <w:suppressAutoHyphens w:val="0"/>
        <w:autoSpaceDE w:val="0"/>
        <w:autoSpaceDN w:val="0"/>
        <w:adjustRightInd w:val="0"/>
        <w:ind w:firstLine="709"/>
        <w:jc w:val="both"/>
        <w:rPr>
          <w:sz w:val="26"/>
          <w:szCs w:val="26"/>
          <w:lang w:val="uk-UA" w:eastAsia="uk-UA"/>
        </w:rPr>
      </w:pPr>
      <w:r w:rsidRPr="00813CEF">
        <w:rPr>
          <w:sz w:val="26"/>
          <w:szCs w:val="26"/>
          <w:lang w:val="uk-UA" w:eastAsia="uk-UA"/>
        </w:rPr>
        <w:t>2.</w:t>
      </w:r>
      <w:r w:rsidR="00967D6B" w:rsidRPr="00813CEF">
        <w:rPr>
          <w:sz w:val="26"/>
          <w:szCs w:val="26"/>
          <w:lang w:val="uk-UA" w:eastAsia="uk-UA"/>
        </w:rPr>
        <w:t>2</w:t>
      </w:r>
      <w:r w:rsidR="00765283" w:rsidRPr="00813CEF">
        <w:rPr>
          <w:sz w:val="26"/>
          <w:szCs w:val="26"/>
          <w:lang w:val="uk-UA" w:eastAsia="uk-UA"/>
        </w:rPr>
        <w:t>.</w:t>
      </w:r>
      <w:r w:rsidRPr="00813CEF">
        <w:rPr>
          <w:sz w:val="26"/>
          <w:szCs w:val="26"/>
          <w:lang w:val="uk-UA" w:eastAsia="uk-UA"/>
        </w:rPr>
        <w:t xml:space="preserve"> </w:t>
      </w:r>
      <w:r w:rsidR="00967D6B" w:rsidRPr="00813CEF">
        <w:rPr>
          <w:sz w:val="26"/>
          <w:szCs w:val="26"/>
          <w:lang w:val="uk-UA" w:eastAsia="uk-UA"/>
        </w:rPr>
        <w:t>К</w:t>
      </w:r>
      <w:r w:rsidRPr="00813CEF">
        <w:rPr>
          <w:sz w:val="26"/>
          <w:szCs w:val="26"/>
          <w:lang w:val="uk-UA" w:eastAsia="uk-UA"/>
        </w:rPr>
        <w:t xml:space="preserve">андидат у декларації за 2024 рік зазначила про припинення права власності на автомобіль </w:t>
      </w:r>
      <w:proofErr w:type="spellStart"/>
      <w:r w:rsidRPr="00813CEF">
        <w:rPr>
          <w:sz w:val="26"/>
          <w:szCs w:val="26"/>
          <w:lang w:val="uk-UA" w:eastAsia="uk-UA"/>
        </w:rPr>
        <w:t>Ford</w:t>
      </w:r>
      <w:proofErr w:type="spellEnd"/>
      <w:r w:rsidRPr="00813CEF">
        <w:rPr>
          <w:sz w:val="26"/>
          <w:szCs w:val="26"/>
          <w:lang w:val="uk-UA" w:eastAsia="uk-UA"/>
        </w:rPr>
        <w:t xml:space="preserve"> </w:t>
      </w:r>
      <w:proofErr w:type="spellStart"/>
      <w:r w:rsidRPr="00813CEF">
        <w:rPr>
          <w:sz w:val="26"/>
          <w:szCs w:val="26"/>
          <w:lang w:val="uk-UA" w:eastAsia="uk-UA"/>
        </w:rPr>
        <w:t>Edge</w:t>
      </w:r>
      <w:proofErr w:type="spellEnd"/>
      <w:r w:rsidRPr="00813CEF">
        <w:rPr>
          <w:sz w:val="26"/>
          <w:szCs w:val="26"/>
          <w:lang w:val="uk-UA" w:eastAsia="uk-UA"/>
        </w:rPr>
        <w:t xml:space="preserve"> 2019 року випуску за договором комісії, проте не вказала дох</w:t>
      </w:r>
      <w:r w:rsidR="00765283" w:rsidRPr="00813CEF">
        <w:rPr>
          <w:sz w:val="26"/>
          <w:szCs w:val="26"/>
          <w:lang w:val="uk-UA" w:eastAsia="uk-UA"/>
        </w:rPr>
        <w:t>оду</w:t>
      </w:r>
      <w:r w:rsidRPr="00813CEF">
        <w:rPr>
          <w:sz w:val="26"/>
          <w:szCs w:val="26"/>
          <w:lang w:val="uk-UA" w:eastAsia="uk-UA"/>
        </w:rPr>
        <w:t>, отриман</w:t>
      </w:r>
      <w:r w:rsidR="00765283" w:rsidRPr="00813CEF">
        <w:rPr>
          <w:sz w:val="26"/>
          <w:szCs w:val="26"/>
          <w:lang w:val="uk-UA" w:eastAsia="uk-UA"/>
        </w:rPr>
        <w:t>ого</w:t>
      </w:r>
      <w:r w:rsidRPr="00813CEF">
        <w:rPr>
          <w:sz w:val="26"/>
          <w:szCs w:val="26"/>
          <w:lang w:val="uk-UA" w:eastAsia="uk-UA"/>
        </w:rPr>
        <w:t xml:space="preserve"> від продажу. Це порушення було встановлено під час перевірки Національним агентством з питань запобігання корупції декларації кандидата за 2024 рік</w:t>
      </w:r>
      <w:r w:rsidR="00765283" w:rsidRPr="00813CEF">
        <w:rPr>
          <w:sz w:val="26"/>
          <w:szCs w:val="26"/>
          <w:lang w:val="uk-UA" w:eastAsia="uk-UA"/>
        </w:rPr>
        <w:t>,</w:t>
      </w:r>
      <w:r w:rsidRPr="00813CEF">
        <w:rPr>
          <w:sz w:val="26"/>
          <w:szCs w:val="26"/>
          <w:lang w:val="uk-UA" w:eastAsia="uk-UA"/>
        </w:rPr>
        <w:t xml:space="preserve"> де було констатовано невідповідність у декларуванні на суму, що перевищує 100 прожиткових мінімумів. ГРД не вважає таке </w:t>
      </w:r>
      <w:proofErr w:type="spellStart"/>
      <w:r w:rsidRPr="00813CEF">
        <w:rPr>
          <w:sz w:val="26"/>
          <w:szCs w:val="26"/>
          <w:lang w:val="uk-UA" w:eastAsia="uk-UA"/>
        </w:rPr>
        <w:t>невідображення</w:t>
      </w:r>
      <w:proofErr w:type="spellEnd"/>
      <w:r w:rsidRPr="00813CEF">
        <w:rPr>
          <w:sz w:val="26"/>
          <w:szCs w:val="26"/>
          <w:lang w:val="uk-UA" w:eastAsia="uk-UA"/>
        </w:rPr>
        <w:t xml:space="preserve"> доходу за договором комісії умисним приховуванням майнового стану кандидата, водночас кандидат не виявила належної сумлінності під час заповнення декларації, що суттєво вплинуло на задекларований майновий стан.</w:t>
      </w:r>
    </w:p>
    <w:p w:rsidR="00C929DE" w:rsidRPr="00813CEF" w:rsidRDefault="00967D6B" w:rsidP="00143D0B">
      <w:pPr>
        <w:suppressAutoHyphens w:val="0"/>
        <w:autoSpaceDE w:val="0"/>
        <w:autoSpaceDN w:val="0"/>
        <w:adjustRightInd w:val="0"/>
        <w:ind w:firstLine="709"/>
        <w:jc w:val="both"/>
        <w:rPr>
          <w:sz w:val="26"/>
          <w:szCs w:val="26"/>
          <w:lang w:val="uk-UA" w:eastAsia="uk-UA"/>
        </w:rPr>
      </w:pPr>
      <w:r w:rsidRPr="00813CEF">
        <w:rPr>
          <w:sz w:val="26"/>
          <w:szCs w:val="26"/>
          <w:lang w:val="uk-UA" w:eastAsia="uk-UA"/>
        </w:rPr>
        <w:t>2.3</w:t>
      </w:r>
      <w:r w:rsidR="00650ADB" w:rsidRPr="00813CEF">
        <w:rPr>
          <w:sz w:val="26"/>
          <w:szCs w:val="26"/>
          <w:lang w:val="uk-UA" w:eastAsia="uk-UA"/>
        </w:rPr>
        <w:t>.</w:t>
      </w:r>
      <w:r w:rsidR="00C929DE" w:rsidRPr="00813CEF">
        <w:rPr>
          <w:sz w:val="26"/>
          <w:szCs w:val="26"/>
          <w:lang w:val="uk-UA" w:eastAsia="uk-UA"/>
        </w:rPr>
        <w:t xml:space="preserve"> ГРД </w:t>
      </w:r>
      <w:r w:rsidR="002C7093" w:rsidRPr="00813CEF">
        <w:rPr>
          <w:sz w:val="26"/>
          <w:szCs w:val="26"/>
          <w:lang w:val="uk-UA" w:eastAsia="uk-UA"/>
        </w:rPr>
        <w:t>також</w:t>
      </w:r>
      <w:r w:rsidR="00C929DE" w:rsidRPr="00813CEF">
        <w:rPr>
          <w:sz w:val="26"/>
          <w:szCs w:val="26"/>
          <w:lang w:val="uk-UA" w:eastAsia="uk-UA"/>
        </w:rPr>
        <w:t xml:space="preserve"> зверта</w:t>
      </w:r>
      <w:r w:rsidR="00650ADB" w:rsidRPr="00813CEF">
        <w:rPr>
          <w:sz w:val="26"/>
          <w:szCs w:val="26"/>
          <w:lang w:val="uk-UA" w:eastAsia="uk-UA"/>
        </w:rPr>
        <w:t>є увагу, що попри відображення в</w:t>
      </w:r>
      <w:r w:rsidR="00C929DE" w:rsidRPr="00813CEF">
        <w:rPr>
          <w:sz w:val="26"/>
          <w:szCs w:val="26"/>
          <w:lang w:val="uk-UA" w:eastAsia="uk-UA"/>
        </w:rPr>
        <w:t xml:space="preserve"> декларації інформації про кошти, розміщені на банківських рахунках, кандидат взагалі не декларує відомост</w:t>
      </w:r>
      <w:r w:rsidR="00650ADB" w:rsidRPr="00813CEF">
        <w:rPr>
          <w:sz w:val="26"/>
          <w:szCs w:val="26"/>
          <w:lang w:val="uk-UA" w:eastAsia="uk-UA"/>
        </w:rPr>
        <w:t>ей</w:t>
      </w:r>
      <w:r w:rsidR="00C929DE" w:rsidRPr="00813CEF">
        <w:rPr>
          <w:sz w:val="26"/>
          <w:szCs w:val="26"/>
          <w:lang w:val="uk-UA" w:eastAsia="uk-UA"/>
        </w:rPr>
        <w:t xml:space="preserve"> про готівк</w:t>
      </w:r>
      <w:r w:rsidR="00650ADB" w:rsidRPr="00813CEF">
        <w:rPr>
          <w:sz w:val="26"/>
          <w:szCs w:val="26"/>
          <w:lang w:val="uk-UA" w:eastAsia="uk-UA"/>
        </w:rPr>
        <w:t>ові заощадження наприкінці 2023</w:t>
      </w:r>
      <w:r w:rsidR="00C929DE" w:rsidRPr="00813CEF">
        <w:rPr>
          <w:sz w:val="26"/>
          <w:szCs w:val="26"/>
          <w:lang w:val="uk-UA" w:eastAsia="uk-UA"/>
        </w:rPr>
        <w:t>–2024 років. У декларації за 2019 рік навпаки, кандидат декларує і</w:t>
      </w:r>
      <w:r w:rsidR="00650ADB" w:rsidRPr="00813CEF">
        <w:rPr>
          <w:sz w:val="26"/>
          <w:szCs w:val="26"/>
          <w:lang w:val="uk-UA" w:eastAsia="uk-UA"/>
        </w:rPr>
        <w:t>нформацію про готівку в</w:t>
      </w:r>
      <w:r w:rsidR="00C929DE" w:rsidRPr="00813CEF">
        <w:rPr>
          <w:sz w:val="26"/>
          <w:szCs w:val="26"/>
          <w:lang w:val="uk-UA" w:eastAsia="uk-UA"/>
        </w:rPr>
        <w:t xml:space="preserve"> розмірі 800 000 гривень та відомості про банківські рахунки, проте взагалі не зазначає даних про заощадження, які були на банківських рахунках на кінець року. Це свідчить про або нерозуміння правил декларування у відповідному розділі, або про свідоме приховування заощаджень, що унеможливлює коректне визначення майнового стану кандидата. </w:t>
      </w:r>
    </w:p>
    <w:p w:rsidR="00F255B3" w:rsidRPr="00813CEF" w:rsidRDefault="00967D6B" w:rsidP="00143D0B">
      <w:pPr>
        <w:suppressAutoHyphens w:val="0"/>
        <w:autoSpaceDE w:val="0"/>
        <w:autoSpaceDN w:val="0"/>
        <w:adjustRightInd w:val="0"/>
        <w:ind w:firstLine="709"/>
        <w:jc w:val="both"/>
        <w:rPr>
          <w:sz w:val="26"/>
          <w:szCs w:val="26"/>
          <w:lang w:val="uk-UA" w:eastAsia="uk-UA"/>
        </w:rPr>
      </w:pPr>
      <w:r w:rsidRPr="00813CEF">
        <w:rPr>
          <w:sz w:val="26"/>
          <w:szCs w:val="26"/>
          <w:lang w:val="uk-UA" w:eastAsia="uk-UA"/>
        </w:rPr>
        <w:t>2.4</w:t>
      </w:r>
      <w:r w:rsidR="00F255B3" w:rsidRPr="00813CEF">
        <w:rPr>
          <w:sz w:val="26"/>
          <w:szCs w:val="26"/>
          <w:lang w:val="uk-UA" w:eastAsia="uk-UA"/>
        </w:rPr>
        <w:t xml:space="preserve">. </w:t>
      </w:r>
      <w:r w:rsidR="00BE0227" w:rsidRPr="00813CEF">
        <w:rPr>
          <w:sz w:val="26"/>
          <w:szCs w:val="26"/>
          <w:lang w:val="uk-UA" w:eastAsia="uk-UA"/>
        </w:rPr>
        <w:t>П</w:t>
      </w:r>
      <w:r w:rsidR="00F255B3" w:rsidRPr="00813CEF">
        <w:rPr>
          <w:sz w:val="26"/>
          <w:szCs w:val="26"/>
          <w:lang w:val="uk-UA" w:eastAsia="uk-UA"/>
        </w:rPr>
        <w:t xml:space="preserve">ід час співбесіди у Комісії 11.06.2024 кандидат щодо автомобіля </w:t>
      </w:r>
      <w:proofErr w:type="spellStart"/>
      <w:r w:rsidR="00F255B3" w:rsidRPr="00813CEF">
        <w:rPr>
          <w:sz w:val="26"/>
          <w:szCs w:val="26"/>
          <w:lang w:val="uk-UA" w:eastAsia="uk-UA"/>
        </w:rPr>
        <w:t>Mitsubishi</w:t>
      </w:r>
      <w:proofErr w:type="spellEnd"/>
      <w:r w:rsidR="00F255B3" w:rsidRPr="00813CEF">
        <w:rPr>
          <w:sz w:val="26"/>
          <w:szCs w:val="26"/>
          <w:lang w:val="uk-UA" w:eastAsia="uk-UA"/>
        </w:rPr>
        <w:t xml:space="preserve"> </w:t>
      </w:r>
      <w:proofErr w:type="spellStart"/>
      <w:r w:rsidR="00F255B3" w:rsidRPr="00813CEF">
        <w:rPr>
          <w:sz w:val="26"/>
          <w:szCs w:val="26"/>
          <w:lang w:val="uk-UA" w:eastAsia="uk-UA"/>
        </w:rPr>
        <w:t>Lancer</w:t>
      </w:r>
      <w:proofErr w:type="spellEnd"/>
      <w:r w:rsidR="00F255B3" w:rsidRPr="00813CEF">
        <w:rPr>
          <w:sz w:val="26"/>
          <w:szCs w:val="26"/>
          <w:lang w:val="uk-UA" w:eastAsia="uk-UA"/>
        </w:rPr>
        <w:t xml:space="preserve"> 2006 року випуску зазначила, що його відчужив її чоловік за довіреністю приблизно у 2016–2017 роках. Інформації про доходи від відчуження автомобіля кандидат у декларації не вказала.</w:t>
      </w:r>
    </w:p>
    <w:p w:rsidR="00D440CC" w:rsidRPr="00813CEF" w:rsidRDefault="00D440CC" w:rsidP="00D440CC">
      <w:pPr>
        <w:ind w:firstLine="709"/>
        <w:jc w:val="both"/>
        <w:rPr>
          <w:b/>
          <w:sz w:val="26"/>
          <w:szCs w:val="26"/>
          <w:lang w:val="uk-UA" w:eastAsia="uk-UA"/>
        </w:rPr>
      </w:pPr>
      <w:r w:rsidRPr="00813CEF">
        <w:rPr>
          <w:b/>
          <w:bCs/>
          <w:sz w:val="26"/>
          <w:szCs w:val="26"/>
          <w:lang w:val="uk-UA"/>
        </w:rPr>
        <w:t xml:space="preserve">Розгляд Комісією у пленарному складі питання про підтвердження або </w:t>
      </w:r>
      <w:proofErr w:type="spellStart"/>
      <w:r w:rsidRPr="00813CEF">
        <w:rPr>
          <w:b/>
          <w:bCs/>
          <w:sz w:val="26"/>
          <w:szCs w:val="26"/>
          <w:lang w:val="uk-UA"/>
        </w:rPr>
        <w:t>непідтвердження</w:t>
      </w:r>
      <w:proofErr w:type="spellEnd"/>
      <w:r w:rsidRPr="00813CEF">
        <w:rPr>
          <w:b/>
          <w:bCs/>
          <w:sz w:val="26"/>
          <w:szCs w:val="26"/>
          <w:lang w:val="uk-UA"/>
        </w:rPr>
        <w:t xml:space="preserve"> здатності кандидата здійснювати правосуддя в апеляційному загальному суді за критеріями професійної етики та доброчесності.</w:t>
      </w:r>
    </w:p>
    <w:p w:rsidR="00D440CC" w:rsidRPr="00813CEF" w:rsidRDefault="00D440CC" w:rsidP="00D440CC">
      <w:pPr>
        <w:shd w:val="clear" w:color="auto" w:fill="FFFFFF"/>
        <w:ind w:firstLine="708"/>
        <w:jc w:val="both"/>
        <w:rPr>
          <w:sz w:val="26"/>
          <w:szCs w:val="26"/>
          <w:lang w:val="uk-UA" w:eastAsia="uk-UA"/>
        </w:rPr>
      </w:pPr>
      <w:r w:rsidRPr="00813CEF">
        <w:rPr>
          <w:sz w:val="26"/>
          <w:szCs w:val="26"/>
          <w:lang w:val="uk-UA" w:eastAsia="uk-UA"/>
        </w:rPr>
        <w:t xml:space="preserve">Комісією у пленарному складі </w:t>
      </w:r>
      <w:r w:rsidR="00BE0227" w:rsidRPr="00813CEF">
        <w:rPr>
          <w:sz w:val="26"/>
          <w:szCs w:val="26"/>
          <w:lang w:val="uk-UA" w:eastAsia="uk-UA"/>
        </w:rPr>
        <w:t>19.03</w:t>
      </w:r>
      <w:r w:rsidRPr="00813CEF">
        <w:rPr>
          <w:sz w:val="26"/>
          <w:szCs w:val="26"/>
          <w:lang w:val="uk-UA" w:eastAsia="uk-UA"/>
        </w:rPr>
        <w:t>.2026 проведено співбесіду з кандидатом.</w:t>
      </w:r>
    </w:p>
    <w:p w:rsidR="00D440CC" w:rsidRPr="00813CEF" w:rsidRDefault="00D440CC" w:rsidP="00D440CC">
      <w:pPr>
        <w:shd w:val="clear" w:color="auto" w:fill="FFFFFF"/>
        <w:ind w:firstLine="708"/>
        <w:jc w:val="both"/>
        <w:rPr>
          <w:sz w:val="26"/>
          <w:szCs w:val="26"/>
          <w:lang w:val="uk-UA" w:eastAsia="uk-UA"/>
        </w:rPr>
      </w:pPr>
      <w:r w:rsidRPr="00813CEF">
        <w:rPr>
          <w:sz w:val="26"/>
          <w:szCs w:val="26"/>
          <w:lang w:val="uk-UA" w:eastAsia="uk-UA"/>
        </w:rPr>
        <w:t xml:space="preserve">Під час співбесіди кандидат </w:t>
      </w:r>
      <w:r w:rsidR="00BE0227" w:rsidRPr="00813CEF">
        <w:rPr>
          <w:sz w:val="26"/>
          <w:szCs w:val="26"/>
          <w:lang w:val="uk-UA" w:eastAsia="uk-UA"/>
        </w:rPr>
        <w:t>Гончарова-</w:t>
      </w:r>
      <w:proofErr w:type="spellStart"/>
      <w:r w:rsidR="00BE0227" w:rsidRPr="00813CEF">
        <w:rPr>
          <w:sz w:val="26"/>
          <w:szCs w:val="26"/>
          <w:lang w:val="uk-UA" w:eastAsia="uk-UA"/>
        </w:rPr>
        <w:t>Парфьонова</w:t>
      </w:r>
      <w:proofErr w:type="spellEnd"/>
      <w:r w:rsidR="00BE0227" w:rsidRPr="00813CEF">
        <w:rPr>
          <w:sz w:val="26"/>
          <w:szCs w:val="26"/>
          <w:lang w:val="uk-UA" w:eastAsia="uk-UA"/>
        </w:rPr>
        <w:t xml:space="preserve"> О.О</w:t>
      </w:r>
      <w:r w:rsidRPr="00813CEF">
        <w:rPr>
          <w:sz w:val="26"/>
          <w:szCs w:val="26"/>
          <w:lang w:val="uk-UA" w:eastAsia="uk-UA"/>
        </w:rPr>
        <w:t>. надала пояснення стосовно обставин, викладених у висновку ГРД, аналогічні поясненням, наданим під час співбесіди з Комісією у складі колегії.</w:t>
      </w:r>
    </w:p>
    <w:p w:rsidR="00633F2E" w:rsidRPr="00813CEF" w:rsidRDefault="00633F2E" w:rsidP="00633F2E">
      <w:pPr>
        <w:suppressAutoHyphens w:val="0"/>
        <w:autoSpaceDE w:val="0"/>
        <w:autoSpaceDN w:val="0"/>
        <w:adjustRightInd w:val="0"/>
        <w:ind w:firstLine="708"/>
        <w:jc w:val="both"/>
        <w:rPr>
          <w:bCs/>
          <w:sz w:val="26"/>
          <w:szCs w:val="26"/>
          <w:lang w:val="uk-UA" w:eastAsia="uk-UA"/>
        </w:rPr>
      </w:pPr>
      <w:r w:rsidRPr="00813CEF">
        <w:rPr>
          <w:bCs/>
          <w:sz w:val="26"/>
          <w:szCs w:val="26"/>
          <w:lang w:val="uk-UA" w:eastAsia="uk-UA"/>
        </w:rPr>
        <w:t>Стосовно порушення принципів академічної доброчесності Гончарова-</w:t>
      </w:r>
      <w:proofErr w:type="spellStart"/>
      <w:r w:rsidRPr="00813CEF">
        <w:rPr>
          <w:bCs/>
          <w:sz w:val="26"/>
          <w:szCs w:val="26"/>
          <w:lang w:val="uk-UA" w:eastAsia="uk-UA"/>
        </w:rPr>
        <w:t>Парфьонова</w:t>
      </w:r>
      <w:proofErr w:type="spellEnd"/>
      <w:r w:rsidR="00AE39E0" w:rsidRPr="00813CEF">
        <w:rPr>
          <w:bCs/>
          <w:sz w:val="26"/>
          <w:szCs w:val="26"/>
          <w:lang w:val="uk-UA" w:eastAsia="uk-UA"/>
        </w:rPr>
        <w:t> </w:t>
      </w:r>
      <w:r w:rsidRPr="00813CEF">
        <w:rPr>
          <w:bCs/>
          <w:sz w:val="26"/>
          <w:szCs w:val="26"/>
          <w:lang w:val="uk-UA" w:eastAsia="uk-UA"/>
        </w:rPr>
        <w:t xml:space="preserve">О.О. пояснила, що </w:t>
      </w:r>
      <w:r w:rsidRPr="00813CEF">
        <w:rPr>
          <w:sz w:val="26"/>
          <w:szCs w:val="26"/>
          <w:lang w:val="uk-UA"/>
        </w:rPr>
        <w:t xml:space="preserve">зауваження ГРД є необґрунтованими: 8 (вісім) джерел у списку літератури це її власні публікації, включення яких є вимогою законодавства і не є порушенням чи </w:t>
      </w:r>
      <w:proofErr w:type="spellStart"/>
      <w:r w:rsidRPr="00813CEF">
        <w:rPr>
          <w:sz w:val="26"/>
          <w:szCs w:val="26"/>
          <w:lang w:val="uk-UA"/>
        </w:rPr>
        <w:t>самоплагіатом</w:t>
      </w:r>
      <w:proofErr w:type="spellEnd"/>
      <w:r w:rsidRPr="00813CEF">
        <w:rPr>
          <w:sz w:val="26"/>
          <w:szCs w:val="26"/>
          <w:lang w:val="uk-UA"/>
        </w:rPr>
        <w:t xml:space="preserve">. Використання положень Примірного кримінального кодексу США та визначень «провокації» ґрунтується на загальновживаних наукових підходах і не є привласненням авторства, а відмінності у формулюваннях свідчать про власний внесок. Стосовно можливих окремих текстових збігів пояснила це редагуванням </w:t>
      </w:r>
      <w:r w:rsidRPr="00813CEF">
        <w:rPr>
          <w:sz w:val="26"/>
          <w:szCs w:val="26"/>
          <w:lang w:val="uk-UA"/>
        </w:rPr>
        <w:lastRenderedPageBreak/>
        <w:t>роботи з видаленням наукових ідей та концепцій</w:t>
      </w:r>
      <w:r w:rsidR="00EF4599" w:rsidRPr="00813CEF">
        <w:rPr>
          <w:sz w:val="26"/>
          <w:szCs w:val="26"/>
          <w:lang w:val="uk-UA"/>
        </w:rPr>
        <w:t>,</w:t>
      </w:r>
      <w:r w:rsidRPr="00813CEF">
        <w:rPr>
          <w:sz w:val="26"/>
          <w:szCs w:val="26"/>
          <w:lang w:val="uk-UA"/>
        </w:rPr>
        <w:t xml:space="preserve"> сформульованих вченими російською мовою</w:t>
      </w:r>
      <w:r w:rsidR="00D324D7" w:rsidRPr="00813CEF">
        <w:rPr>
          <w:sz w:val="26"/>
          <w:szCs w:val="26"/>
          <w:lang w:val="uk-UA"/>
        </w:rPr>
        <w:t>,</w:t>
      </w:r>
      <w:r w:rsidRPr="00813CEF">
        <w:rPr>
          <w:sz w:val="26"/>
          <w:szCs w:val="26"/>
          <w:lang w:val="uk-UA"/>
        </w:rPr>
        <w:t xml:space="preserve"> та відповідних посилань на них, зокрема після початку війни в Україні, та не вважає їх плагіатом, що також підтверджено перевірками спеціалізованими програмами. Також кандидат зазначила, що з метою збереження бездоганної ділової репутації, уникнення будь-яких сумнівів та забезпечення максимальної прозорості нею прийнято рішення про зняття дисертаційного дослідження із захисту.</w:t>
      </w:r>
    </w:p>
    <w:p w:rsidR="00633F2E" w:rsidRPr="00813CEF" w:rsidRDefault="00633F2E" w:rsidP="00633F2E">
      <w:pPr>
        <w:autoSpaceDE w:val="0"/>
        <w:autoSpaceDN w:val="0"/>
        <w:adjustRightInd w:val="0"/>
        <w:ind w:firstLine="708"/>
        <w:jc w:val="both"/>
        <w:rPr>
          <w:sz w:val="26"/>
          <w:szCs w:val="26"/>
          <w:lang w:val="uk-UA"/>
        </w:rPr>
      </w:pPr>
      <w:r w:rsidRPr="00813CEF">
        <w:rPr>
          <w:sz w:val="26"/>
          <w:szCs w:val="26"/>
          <w:lang w:val="uk-UA"/>
        </w:rPr>
        <w:t xml:space="preserve">Стосовно продажу автомобіля </w:t>
      </w:r>
      <w:r w:rsidRPr="00813CEF">
        <w:rPr>
          <w:sz w:val="26"/>
          <w:szCs w:val="26"/>
          <w:lang w:val="uk-UA" w:eastAsia="uk-UA"/>
        </w:rPr>
        <w:t>SSANG YONG ACTYON 2009 року випуску</w:t>
      </w:r>
      <w:r w:rsidRPr="00813CEF">
        <w:rPr>
          <w:sz w:val="26"/>
          <w:szCs w:val="26"/>
          <w:lang w:val="uk-UA"/>
        </w:rPr>
        <w:t xml:space="preserve"> кандидат зазначила, </w:t>
      </w:r>
      <w:r w:rsidR="00D324D7" w:rsidRPr="00813CEF">
        <w:rPr>
          <w:sz w:val="26"/>
          <w:szCs w:val="26"/>
          <w:lang w:val="uk-UA"/>
        </w:rPr>
        <w:t xml:space="preserve">що </w:t>
      </w:r>
      <w:r w:rsidRPr="00813CEF">
        <w:rPr>
          <w:sz w:val="26"/>
          <w:szCs w:val="26"/>
          <w:lang w:val="uk-UA"/>
        </w:rPr>
        <w:t>а</w:t>
      </w:r>
      <w:r w:rsidR="00582E4F" w:rsidRPr="00813CEF">
        <w:rPr>
          <w:sz w:val="26"/>
          <w:szCs w:val="26"/>
          <w:lang w:val="uk-UA"/>
        </w:rPr>
        <w:t xml:space="preserve">втомобіль на момент продажу був </w:t>
      </w:r>
      <w:r w:rsidRPr="00813CEF">
        <w:rPr>
          <w:sz w:val="26"/>
          <w:szCs w:val="26"/>
          <w:lang w:val="uk-UA"/>
        </w:rPr>
        <w:t xml:space="preserve">у незадовільному технічному стані, потребував значних витрат на ремонт та раніше потрапляв у ДТП, що суттєво знизило його ринкову вартість. Крім того, продаж відбувся знайомим зі знижкою, що є звичайною практикою. Вказувала, що угода була здійснена </w:t>
      </w:r>
      <w:r w:rsidR="00650ADB" w:rsidRPr="00813CEF">
        <w:rPr>
          <w:sz w:val="26"/>
          <w:szCs w:val="26"/>
          <w:lang w:val="uk-UA"/>
        </w:rPr>
        <w:t>в</w:t>
      </w:r>
      <w:r w:rsidRPr="00813CEF">
        <w:rPr>
          <w:sz w:val="26"/>
          <w:szCs w:val="26"/>
          <w:lang w:val="uk-UA"/>
        </w:rPr>
        <w:t xml:space="preserve"> повній відповідності до вимог законодавства, має економічне та правове обґрунтування і не містить жодних ознак </w:t>
      </w:r>
      <w:proofErr w:type="spellStart"/>
      <w:r w:rsidRPr="00813CEF">
        <w:rPr>
          <w:sz w:val="26"/>
          <w:szCs w:val="26"/>
          <w:lang w:val="uk-UA"/>
        </w:rPr>
        <w:t>недоброчесності</w:t>
      </w:r>
      <w:proofErr w:type="spellEnd"/>
      <w:r w:rsidRPr="00813CEF">
        <w:rPr>
          <w:sz w:val="26"/>
          <w:szCs w:val="26"/>
          <w:lang w:val="uk-UA"/>
        </w:rPr>
        <w:t>.</w:t>
      </w:r>
    </w:p>
    <w:p w:rsidR="00A24ECC" w:rsidRPr="00813CEF" w:rsidRDefault="00A24ECC" w:rsidP="00A24ECC">
      <w:pPr>
        <w:ind w:firstLine="709"/>
        <w:jc w:val="both"/>
        <w:rPr>
          <w:sz w:val="26"/>
          <w:szCs w:val="26"/>
          <w:lang w:val="uk-UA"/>
        </w:rPr>
      </w:pPr>
      <w:r w:rsidRPr="00813CEF">
        <w:rPr>
          <w:sz w:val="26"/>
          <w:szCs w:val="26"/>
          <w:lang w:val="uk-UA"/>
        </w:rPr>
        <w:t xml:space="preserve">Стосовно зауважень ГРД про непослідовне декларування заощаджень, кандидат пояснила, що у 2023–2024 роках не мала ані готівкових, ані банківських заощаджень, тоді як задекларовані у 2019 році 800 000 гривень готівки (які належали чоловіку) були </w:t>
      </w:r>
      <w:r w:rsidRPr="00813CEF">
        <w:rPr>
          <w:spacing w:val="4"/>
          <w:sz w:val="26"/>
          <w:szCs w:val="26"/>
          <w:lang w:val="uk-UA"/>
        </w:rPr>
        <w:t>поступово використані на потреби сім’ї через зниження доходів під час пандемії</w:t>
      </w:r>
      <w:r w:rsidRPr="00813CEF">
        <w:rPr>
          <w:sz w:val="26"/>
          <w:szCs w:val="26"/>
          <w:lang w:val="uk-UA"/>
        </w:rPr>
        <w:t xml:space="preserve"> COVID-19 та після початку війни, коли робота була обмежена. Тому станом на 2023–2024 роки всі заощадження були вичерпані.</w:t>
      </w:r>
    </w:p>
    <w:p w:rsidR="00A24ECC" w:rsidRPr="00813CEF" w:rsidRDefault="00A24ECC" w:rsidP="00A24ECC">
      <w:pPr>
        <w:suppressAutoHyphens w:val="0"/>
        <w:autoSpaceDE w:val="0"/>
        <w:autoSpaceDN w:val="0"/>
        <w:adjustRightInd w:val="0"/>
        <w:ind w:firstLine="708"/>
        <w:jc w:val="both"/>
        <w:rPr>
          <w:sz w:val="26"/>
          <w:szCs w:val="26"/>
          <w:lang w:val="uk-UA" w:eastAsia="uk-UA"/>
        </w:rPr>
      </w:pPr>
      <w:r w:rsidRPr="00813CEF">
        <w:rPr>
          <w:sz w:val="26"/>
          <w:szCs w:val="26"/>
          <w:lang w:val="uk-UA" w:eastAsia="uk-UA"/>
        </w:rPr>
        <w:t>Стосовно</w:t>
      </w:r>
      <w:r w:rsidRPr="00813CEF">
        <w:rPr>
          <w:sz w:val="144"/>
          <w:szCs w:val="144"/>
          <w:lang w:val="uk-UA" w:eastAsia="uk-UA"/>
        </w:rPr>
        <w:t xml:space="preserve"> </w:t>
      </w:r>
      <w:r w:rsidRPr="00813CEF">
        <w:rPr>
          <w:sz w:val="26"/>
          <w:szCs w:val="26"/>
          <w:lang w:val="uk-UA" w:eastAsia="uk-UA"/>
        </w:rPr>
        <w:t>обставин,</w:t>
      </w:r>
      <w:r w:rsidRPr="00813CEF">
        <w:rPr>
          <w:sz w:val="144"/>
          <w:szCs w:val="144"/>
          <w:lang w:val="uk-UA" w:eastAsia="uk-UA"/>
        </w:rPr>
        <w:t xml:space="preserve"> </w:t>
      </w:r>
      <w:r w:rsidRPr="00813CEF">
        <w:rPr>
          <w:sz w:val="26"/>
          <w:szCs w:val="26"/>
          <w:lang w:val="uk-UA" w:eastAsia="uk-UA"/>
        </w:rPr>
        <w:t>викладених</w:t>
      </w:r>
      <w:r w:rsidRPr="00813CEF">
        <w:rPr>
          <w:sz w:val="144"/>
          <w:szCs w:val="144"/>
          <w:lang w:val="uk-UA" w:eastAsia="uk-UA"/>
        </w:rPr>
        <w:t xml:space="preserve"> </w:t>
      </w:r>
      <w:r w:rsidRPr="00813CEF">
        <w:rPr>
          <w:sz w:val="26"/>
          <w:szCs w:val="26"/>
          <w:lang w:val="uk-UA" w:eastAsia="uk-UA"/>
        </w:rPr>
        <w:t>у</w:t>
      </w:r>
      <w:r w:rsidRPr="00813CEF">
        <w:rPr>
          <w:sz w:val="144"/>
          <w:szCs w:val="144"/>
          <w:lang w:val="uk-UA" w:eastAsia="uk-UA"/>
        </w:rPr>
        <w:t xml:space="preserve"> </w:t>
      </w:r>
      <w:r w:rsidRPr="00813CEF">
        <w:rPr>
          <w:sz w:val="26"/>
          <w:szCs w:val="26"/>
          <w:lang w:val="uk-UA" w:eastAsia="uk-UA"/>
        </w:rPr>
        <w:t>пункті</w:t>
      </w:r>
      <w:r w:rsidRPr="00813CEF">
        <w:rPr>
          <w:sz w:val="144"/>
          <w:szCs w:val="144"/>
          <w:lang w:val="uk-UA" w:eastAsia="uk-UA"/>
        </w:rPr>
        <w:t xml:space="preserve"> </w:t>
      </w:r>
      <w:r w:rsidR="00C34CD9" w:rsidRPr="00813CEF">
        <w:rPr>
          <w:sz w:val="26"/>
          <w:szCs w:val="26"/>
          <w:lang w:val="uk-UA" w:eastAsia="uk-UA"/>
        </w:rPr>
        <w:t>2.4</w:t>
      </w:r>
      <w:r w:rsidR="001F042C" w:rsidRPr="00813CEF">
        <w:rPr>
          <w:sz w:val="26"/>
          <w:szCs w:val="26"/>
          <w:lang w:val="uk-UA" w:eastAsia="uk-UA"/>
        </w:rPr>
        <w:t>.</w:t>
      </w:r>
      <w:r w:rsidR="00C34CD9" w:rsidRPr="00813CEF">
        <w:rPr>
          <w:sz w:val="144"/>
          <w:szCs w:val="144"/>
          <w:lang w:val="uk-UA" w:eastAsia="uk-UA"/>
        </w:rPr>
        <w:t xml:space="preserve"> </w:t>
      </w:r>
      <w:r w:rsidR="00C34CD9" w:rsidRPr="00813CEF">
        <w:rPr>
          <w:sz w:val="26"/>
          <w:szCs w:val="26"/>
          <w:lang w:val="uk-UA" w:eastAsia="uk-UA"/>
        </w:rPr>
        <w:t>висновку</w:t>
      </w:r>
      <w:r w:rsidR="00C34CD9" w:rsidRPr="00813CEF">
        <w:rPr>
          <w:sz w:val="144"/>
          <w:szCs w:val="144"/>
          <w:lang w:val="uk-UA" w:eastAsia="uk-UA"/>
        </w:rPr>
        <w:t xml:space="preserve"> </w:t>
      </w:r>
      <w:r w:rsidR="00C34CD9" w:rsidRPr="00813CEF">
        <w:rPr>
          <w:sz w:val="26"/>
          <w:szCs w:val="26"/>
          <w:lang w:val="uk-UA" w:eastAsia="uk-UA"/>
        </w:rPr>
        <w:t>ГРД</w:t>
      </w:r>
      <w:r w:rsidR="00650ADB" w:rsidRPr="00813CEF">
        <w:rPr>
          <w:sz w:val="26"/>
          <w:szCs w:val="26"/>
          <w:lang w:val="uk-UA" w:eastAsia="uk-UA"/>
        </w:rPr>
        <w:t>,</w:t>
      </w:r>
      <w:r w:rsidR="00C34CD9" w:rsidRPr="00813CEF">
        <w:rPr>
          <w:sz w:val="144"/>
          <w:szCs w:val="144"/>
          <w:lang w:val="uk-UA" w:eastAsia="uk-UA"/>
        </w:rPr>
        <w:t xml:space="preserve"> </w:t>
      </w:r>
      <w:r w:rsidRPr="00813CEF">
        <w:rPr>
          <w:sz w:val="26"/>
          <w:szCs w:val="26"/>
          <w:lang w:val="uk-UA" w:eastAsia="uk-UA"/>
        </w:rPr>
        <w:t>Гончарова-</w:t>
      </w:r>
      <w:proofErr w:type="spellStart"/>
      <w:r w:rsidRPr="00813CEF">
        <w:rPr>
          <w:sz w:val="26"/>
          <w:szCs w:val="26"/>
          <w:lang w:val="uk-UA" w:eastAsia="uk-UA"/>
        </w:rPr>
        <w:t>Парфьонова</w:t>
      </w:r>
      <w:proofErr w:type="spellEnd"/>
      <w:r w:rsidR="00650ADB" w:rsidRPr="00813CEF">
        <w:rPr>
          <w:sz w:val="26"/>
          <w:szCs w:val="26"/>
          <w:lang w:val="uk-UA" w:eastAsia="uk-UA"/>
        </w:rPr>
        <w:t> </w:t>
      </w:r>
      <w:r w:rsidRPr="00813CEF">
        <w:rPr>
          <w:sz w:val="26"/>
          <w:szCs w:val="26"/>
          <w:lang w:val="uk-UA" w:eastAsia="uk-UA"/>
        </w:rPr>
        <w:t xml:space="preserve">О.О. пояснила, що </w:t>
      </w:r>
      <w:r w:rsidR="00650ADB" w:rsidRPr="00813CEF">
        <w:rPr>
          <w:sz w:val="26"/>
          <w:szCs w:val="26"/>
          <w:lang w:val="uk-UA" w:eastAsia="uk-UA"/>
        </w:rPr>
        <w:t>в</w:t>
      </w:r>
      <w:r w:rsidRPr="00813CEF">
        <w:rPr>
          <w:sz w:val="26"/>
          <w:szCs w:val="26"/>
          <w:lang w:val="uk-UA" w:eastAsia="uk-UA"/>
        </w:rPr>
        <w:t xml:space="preserve"> листопаді 2024 року вона з чоловіком прийняли рішення про продаж автомобіля </w:t>
      </w:r>
      <w:proofErr w:type="spellStart"/>
      <w:r w:rsidRPr="00813CEF">
        <w:rPr>
          <w:sz w:val="26"/>
          <w:szCs w:val="26"/>
          <w:lang w:val="uk-UA" w:eastAsia="uk-UA"/>
        </w:rPr>
        <w:t>Ford</w:t>
      </w:r>
      <w:proofErr w:type="spellEnd"/>
      <w:r w:rsidRPr="00813CEF">
        <w:rPr>
          <w:sz w:val="26"/>
          <w:szCs w:val="26"/>
          <w:lang w:val="uk-UA" w:eastAsia="uk-UA"/>
        </w:rPr>
        <w:t xml:space="preserve"> </w:t>
      </w:r>
      <w:proofErr w:type="spellStart"/>
      <w:r w:rsidRPr="00813CEF">
        <w:rPr>
          <w:sz w:val="26"/>
          <w:szCs w:val="26"/>
          <w:lang w:val="uk-UA" w:eastAsia="uk-UA"/>
        </w:rPr>
        <w:t>Edge</w:t>
      </w:r>
      <w:proofErr w:type="spellEnd"/>
      <w:r w:rsidRPr="00813CEF">
        <w:rPr>
          <w:sz w:val="26"/>
          <w:szCs w:val="26"/>
          <w:lang w:val="uk-UA" w:eastAsia="uk-UA"/>
        </w:rPr>
        <w:t xml:space="preserve"> 2019 року випуску. 10.12.2024 між її чоловіком </w:t>
      </w:r>
      <w:r w:rsidR="00D3415E">
        <w:rPr>
          <w:sz w:val="26"/>
          <w:szCs w:val="26"/>
          <w:lang w:val="uk-UA" w:eastAsia="uk-UA"/>
        </w:rPr>
        <w:t>ОСОБА_1</w:t>
      </w:r>
      <w:r w:rsidRPr="00813CEF">
        <w:rPr>
          <w:sz w:val="26"/>
          <w:szCs w:val="26"/>
          <w:lang w:val="uk-UA" w:eastAsia="uk-UA"/>
        </w:rPr>
        <w:t xml:space="preserve"> та ТОВ «ЮНІКАРС» було укладено договір комісії, відповідно до якого комісіонер зобов’язався вчинити за рахунок комітента правочин щодо продажу автомобіля </w:t>
      </w:r>
      <w:proofErr w:type="spellStart"/>
      <w:r w:rsidRPr="00813CEF">
        <w:rPr>
          <w:sz w:val="26"/>
          <w:szCs w:val="26"/>
          <w:lang w:val="uk-UA" w:eastAsia="uk-UA"/>
        </w:rPr>
        <w:t>Ford</w:t>
      </w:r>
      <w:proofErr w:type="spellEnd"/>
      <w:r w:rsidRPr="00813CEF">
        <w:rPr>
          <w:sz w:val="26"/>
          <w:szCs w:val="26"/>
          <w:lang w:val="uk-UA" w:eastAsia="uk-UA"/>
        </w:rPr>
        <w:t xml:space="preserve"> </w:t>
      </w:r>
      <w:proofErr w:type="spellStart"/>
      <w:r w:rsidRPr="00813CEF">
        <w:rPr>
          <w:sz w:val="26"/>
          <w:szCs w:val="26"/>
          <w:lang w:val="uk-UA" w:eastAsia="uk-UA"/>
        </w:rPr>
        <w:t>Edge</w:t>
      </w:r>
      <w:proofErr w:type="spellEnd"/>
      <w:r w:rsidRPr="00813CEF">
        <w:rPr>
          <w:sz w:val="26"/>
          <w:szCs w:val="26"/>
          <w:lang w:val="uk-UA" w:eastAsia="uk-UA"/>
        </w:rPr>
        <w:t xml:space="preserve"> 2019 року випуску. Отже, вказаний автомобіль вибув із її користування та був переданий на реалізацію до автомобільного салону. У березні 2025 року вона заповнила та подала декларацію за 2024 рік, будучи впевненою </w:t>
      </w:r>
      <w:r w:rsidR="001F042C" w:rsidRPr="00813CEF">
        <w:rPr>
          <w:sz w:val="26"/>
          <w:szCs w:val="26"/>
          <w:lang w:val="uk-UA" w:eastAsia="uk-UA"/>
        </w:rPr>
        <w:t>в</w:t>
      </w:r>
      <w:r w:rsidRPr="00813CEF">
        <w:rPr>
          <w:sz w:val="26"/>
          <w:szCs w:val="26"/>
          <w:lang w:val="uk-UA" w:eastAsia="uk-UA"/>
        </w:rPr>
        <w:t xml:space="preserve"> тому, що зазначила все </w:t>
      </w:r>
      <w:r w:rsidR="001F042C" w:rsidRPr="00813CEF">
        <w:rPr>
          <w:sz w:val="26"/>
          <w:szCs w:val="26"/>
          <w:lang w:val="uk-UA" w:eastAsia="uk-UA"/>
        </w:rPr>
        <w:t>правильно</w:t>
      </w:r>
      <w:r w:rsidRPr="00813CEF">
        <w:rPr>
          <w:sz w:val="26"/>
          <w:szCs w:val="26"/>
          <w:lang w:val="uk-UA" w:eastAsia="uk-UA"/>
        </w:rPr>
        <w:t>, оскільки протягом звітного року, у разі вчинення будь-яких правочинів будь-ким з її родини, всі письмові доку</w:t>
      </w:r>
      <w:r w:rsidR="001F042C" w:rsidRPr="00813CEF">
        <w:rPr>
          <w:sz w:val="26"/>
          <w:szCs w:val="26"/>
          <w:lang w:val="uk-UA" w:eastAsia="uk-UA"/>
        </w:rPr>
        <w:t>менти або їх копії складаються в</w:t>
      </w:r>
      <w:r w:rsidRPr="00813CEF">
        <w:rPr>
          <w:sz w:val="26"/>
          <w:szCs w:val="26"/>
          <w:lang w:val="uk-UA" w:eastAsia="uk-UA"/>
        </w:rPr>
        <w:t xml:space="preserve"> папку, яка використовується під час заповнення декларації, з метою недопущення помилок чи описок. </w:t>
      </w:r>
      <w:r w:rsidR="001F042C" w:rsidRPr="00813CEF">
        <w:rPr>
          <w:sz w:val="26"/>
          <w:szCs w:val="26"/>
          <w:lang w:val="uk-UA" w:eastAsia="uk-UA"/>
        </w:rPr>
        <w:t>В</w:t>
      </w:r>
      <w:r w:rsidRPr="00813CEF">
        <w:rPr>
          <w:sz w:val="26"/>
          <w:szCs w:val="26"/>
          <w:lang w:val="uk-UA" w:eastAsia="uk-UA"/>
        </w:rPr>
        <w:t>ідповідно до договору комісії від 10.12.2024 щодо обов’язку автосалон</w:t>
      </w:r>
      <w:r w:rsidR="002028CF" w:rsidRPr="00813CEF">
        <w:rPr>
          <w:sz w:val="26"/>
          <w:szCs w:val="26"/>
          <w:lang w:val="uk-UA" w:eastAsia="uk-UA"/>
        </w:rPr>
        <w:t>ом</w:t>
      </w:r>
      <w:r w:rsidRPr="00813CEF">
        <w:rPr>
          <w:sz w:val="26"/>
          <w:szCs w:val="26"/>
          <w:lang w:val="uk-UA" w:eastAsia="uk-UA"/>
        </w:rPr>
        <w:t xml:space="preserve"> продати автомобіль </w:t>
      </w:r>
      <w:proofErr w:type="spellStart"/>
      <w:r w:rsidRPr="00813CEF">
        <w:rPr>
          <w:sz w:val="26"/>
          <w:szCs w:val="26"/>
          <w:lang w:val="uk-UA" w:eastAsia="uk-UA"/>
        </w:rPr>
        <w:t>Ford</w:t>
      </w:r>
      <w:proofErr w:type="spellEnd"/>
      <w:r w:rsidRPr="00813CEF">
        <w:rPr>
          <w:sz w:val="26"/>
          <w:szCs w:val="26"/>
          <w:lang w:val="uk-UA" w:eastAsia="uk-UA"/>
        </w:rPr>
        <w:t xml:space="preserve"> </w:t>
      </w:r>
      <w:proofErr w:type="spellStart"/>
      <w:r w:rsidRPr="00813CEF">
        <w:rPr>
          <w:sz w:val="26"/>
          <w:szCs w:val="26"/>
          <w:lang w:val="uk-UA" w:eastAsia="uk-UA"/>
        </w:rPr>
        <w:t>Edge</w:t>
      </w:r>
      <w:proofErr w:type="spellEnd"/>
      <w:r w:rsidRPr="00813CEF">
        <w:rPr>
          <w:sz w:val="26"/>
          <w:szCs w:val="26"/>
          <w:lang w:val="uk-UA" w:eastAsia="uk-UA"/>
        </w:rPr>
        <w:t xml:space="preserve"> 2019 року випуску, який був зареєстрований на чоловіка, вона не була стороною цього договору та не знала і не могла знати дати продажу автомобіля. У момент заповнення вказаної декларації вона запитала чоловіка, коли саме вибув із його власності автомобіль </w:t>
      </w:r>
      <w:proofErr w:type="spellStart"/>
      <w:r w:rsidRPr="00813CEF">
        <w:rPr>
          <w:sz w:val="26"/>
          <w:szCs w:val="26"/>
          <w:lang w:val="uk-UA" w:eastAsia="uk-UA"/>
        </w:rPr>
        <w:t>Ford</w:t>
      </w:r>
      <w:proofErr w:type="spellEnd"/>
      <w:r w:rsidRPr="00813CEF">
        <w:rPr>
          <w:sz w:val="26"/>
          <w:szCs w:val="26"/>
          <w:lang w:val="uk-UA" w:eastAsia="uk-UA"/>
        </w:rPr>
        <w:t xml:space="preserve"> </w:t>
      </w:r>
      <w:proofErr w:type="spellStart"/>
      <w:r w:rsidRPr="00813CEF">
        <w:rPr>
          <w:sz w:val="26"/>
          <w:szCs w:val="26"/>
          <w:lang w:val="uk-UA" w:eastAsia="uk-UA"/>
        </w:rPr>
        <w:t>Edge</w:t>
      </w:r>
      <w:proofErr w:type="spellEnd"/>
      <w:r w:rsidRPr="00813CEF">
        <w:rPr>
          <w:sz w:val="26"/>
          <w:szCs w:val="26"/>
          <w:lang w:val="uk-UA" w:eastAsia="uk-UA"/>
        </w:rPr>
        <w:t xml:space="preserve"> 2019 року випуску, на що чоловік, не перевіряючи документів, відповів, що в січні 2025 року. Цей продаж буде відображено в щорічній декларації за 2025 рік. Будучи впевненою, що у звітному періоді автомобіль </w:t>
      </w:r>
      <w:proofErr w:type="spellStart"/>
      <w:r w:rsidRPr="00813CEF">
        <w:rPr>
          <w:sz w:val="26"/>
          <w:szCs w:val="26"/>
          <w:lang w:val="uk-UA" w:eastAsia="uk-UA"/>
        </w:rPr>
        <w:t>Ford</w:t>
      </w:r>
      <w:proofErr w:type="spellEnd"/>
      <w:r w:rsidRPr="00813CEF">
        <w:rPr>
          <w:sz w:val="26"/>
          <w:szCs w:val="26"/>
          <w:lang w:val="uk-UA" w:eastAsia="uk-UA"/>
        </w:rPr>
        <w:t xml:space="preserve"> </w:t>
      </w:r>
      <w:proofErr w:type="spellStart"/>
      <w:r w:rsidRPr="00813CEF">
        <w:rPr>
          <w:sz w:val="26"/>
          <w:szCs w:val="26"/>
          <w:lang w:val="uk-UA" w:eastAsia="uk-UA"/>
        </w:rPr>
        <w:t>Edge</w:t>
      </w:r>
      <w:proofErr w:type="spellEnd"/>
      <w:r w:rsidRPr="00813CEF">
        <w:rPr>
          <w:sz w:val="26"/>
          <w:szCs w:val="26"/>
          <w:lang w:val="uk-UA" w:eastAsia="uk-UA"/>
        </w:rPr>
        <w:t xml:space="preserve"> 2019 року випуску реалізовано не бул</w:t>
      </w:r>
      <w:r w:rsidR="002028CF" w:rsidRPr="00813CEF">
        <w:rPr>
          <w:sz w:val="26"/>
          <w:szCs w:val="26"/>
          <w:lang w:val="uk-UA" w:eastAsia="uk-UA"/>
        </w:rPr>
        <w:t>о, вона в</w:t>
      </w:r>
      <w:r w:rsidRPr="00813CEF">
        <w:rPr>
          <w:sz w:val="26"/>
          <w:szCs w:val="26"/>
          <w:lang w:val="uk-UA" w:eastAsia="uk-UA"/>
        </w:rPr>
        <w:t xml:space="preserve"> розділі 14 «Видатки та правочини </w:t>
      </w:r>
      <w:r w:rsidR="002028CF" w:rsidRPr="00813CEF">
        <w:rPr>
          <w:sz w:val="26"/>
          <w:szCs w:val="26"/>
          <w:lang w:val="uk-UA" w:eastAsia="uk-UA"/>
        </w:rPr>
        <w:t>суб’єкта декларування» декларації</w:t>
      </w:r>
      <w:r w:rsidRPr="00813CEF">
        <w:rPr>
          <w:sz w:val="26"/>
          <w:szCs w:val="26"/>
          <w:lang w:val="uk-UA" w:eastAsia="uk-UA"/>
        </w:rPr>
        <w:t xml:space="preserve"> вказала про наявність договору комісії, на підставі якого припинилося її право користування рухомим майном. Про те, що автомобіль </w:t>
      </w:r>
      <w:proofErr w:type="spellStart"/>
      <w:r w:rsidRPr="00813CEF">
        <w:rPr>
          <w:sz w:val="26"/>
          <w:szCs w:val="26"/>
          <w:lang w:val="uk-UA" w:eastAsia="uk-UA"/>
        </w:rPr>
        <w:t>Ford</w:t>
      </w:r>
      <w:proofErr w:type="spellEnd"/>
      <w:r w:rsidRPr="00813CEF">
        <w:rPr>
          <w:sz w:val="26"/>
          <w:szCs w:val="26"/>
          <w:lang w:val="uk-UA" w:eastAsia="uk-UA"/>
        </w:rPr>
        <w:t xml:space="preserve"> </w:t>
      </w:r>
      <w:proofErr w:type="spellStart"/>
      <w:r w:rsidRPr="00813CEF">
        <w:rPr>
          <w:sz w:val="26"/>
          <w:szCs w:val="26"/>
          <w:lang w:val="uk-UA" w:eastAsia="uk-UA"/>
        </w:rPr>
        <w:t>Edge</w:t>
      </w:r>
      <w:proofErr w:type="spellEnd"/>
      <w:r w:rsidRPr="00813CEF">
        <w:rPr>
          <w:sz w:val="26"/>
          <w:szCs w:val="26"/>
          <w:lang w:val="uk-UA" w:eastAsia="uk-UA"/>
        </w:rPr>
        <w:t xml:space="preserve"> 2019 року випуску вибув з володіння чоловіка у грудні 2024 року, вона дізналася з листа Вищої кваліфікаційної комісії суддів України з доданим листом Національного агентства з питань запобігання корупції, який отримала 06.08.2025. Згодом, у розмові з чоловіком стало зрозуміло, що він сам був впевнений в тому, що автомобіль </w:t>
      </w:r>
      <w:proofErr w:type="spellStart"/>
      <w:r w:rsidRPr="00813CEF">
        <w:rPr>
          <w:sz w:val="26"/>
          <w:szCs w:val="26"/>
          <w:lang w:val="uk-UA" w:eastAsia="uk-UA"/>
        </w:rPr>
        <w:t>Ford</w:t>
      </w:r>
      <w:proofErr w:type="spellEnd"/>
      <w:r w:rsidRPr="00813CEF">
        <w:rPr>
          <w:sz w:val="26"/>
          <w:szCs w:val="26"/>
          <w:lang w:val="uk-UA" w:eastAsia="uk-UA"/>
        </w:rPr>
        <w:t xml:space="preserve"> </w:t>
      </w:r>
      <w:proofErr w:type="spellStart"/>
      <w:r w:rsidRPr="00813CEF">
        <w:rPr>
          <w:sz w:val="26"/>
          <w:szCs w:val="26"/>
          <w:lang w:val="uk-UA" w:eastAsia="uk-UA"/>
        </w:rPr>
        <w:t>Edge</w:t>
      </w:r>
      <w:proofErr w:type="spellEnd"/>
      <w:r w:rsidRPr="00813CEF">
        <w:rPr>
          <w:sz w:val="26"/>
          <w:szCs w:val="26"/>
          <w:lang w:val="uk-UA" w:eastAsia="uk-UA"/>
        </w:rPr>
        <w:t xml:space="preserve"> 2019 року випуску було реалізовано в січні 2025 році, та кошти від реалізації в розмірі 1 170 000 гривень були зараховані тоді ж на його особистий рахунок. Для з’ясування цієї </w:t>
      </w:r>
      <w:r w:rsidRPr="00813CEF">
        <w:rPr>
          <w:spacing w:val="4"/>
          <w:sz w:val="26"/>
          <w:szCs w:val="26"/>
          <w:lang w:val="uk-UA" w:eastAsia="uk-UA"/>
        </w:rPr>
        <w:t>ситуації</w:t>
      </w:r>
      <w:r w:rsidR="009B4D1D" w:rsidRPr="00813CEF">
        <w:rPr>
          <w:spacing w:val="4"/>
          <w:sz w:val="26"/>
          <w:szCs w:val="26"/>
          <w:lang w:val="uk-UA" w:eastAsia="uk-UA"/>
        </w:rPr>
        <w:t xml:space="preserve"> </w:t>
      </w:r>
      <w:r w:rsidRPr="00813CEF">
        <w:rPr>
          <w:spacing w:val="4"/>
          <w:sz w:val="26"/>
          <w:szCs w:val="26"/>
          <w:lang w:val="uk-UA" w:eastAsia="uk-UA"/>
        </w:rPr>
        <w:t>чоловік уважно переглянув рух коштів на своєму рахунку та впевнився, що о</w:t>
      </w:r>
      <w:r w:rsidRPr="00813CEF">
        <w:rPr>
          <w:sz w:val="26"/>
          <w:szCs w:val="26"/>
          <w:lang w:val="uk-UA" w:eastAsia="uk-UA"/>
        </w:rPr>
        <w:t xml:space="preserve"> 17 годині 26 хвилин 11.12.2024 на його картку надійшли грошові кошти </w:t>
      </w:r>
      <w:r w:rsidR="009B4D1D" w:rsidRPr="00813CEF">
        <w:rPr>
          <w:sz w:val="26"/>
          <w:szCs w:val="26"/>
          <w:lang w:val="uk-UA" w:eastAsia="uk-UA"/>
        </w:rPr>
        <w:t>в</w:t>
      </w:r>
      <w:r w:rsidRPr="00813CEF">
        <w:rPr>
          <w:sz w:val="26"/>
          <w:szCs w:val="26"/>
          <w:lang w:val="uk-UA" w:eastAsia="uk-UA"/>
        </w:rPr>
        <w:t xml:space="preserve"> сумі </w:t>
      </w:r>
      <w:r w:rsidRPr="00813CEF">
        <w:rPr>
          <w:sz w:val="26"/>
          <w:szCs w:val="26"/>
          <w:lang w:val="uk-UA" w:eastAsia="uk-UA"/>
        </w:rPr>
        <w:lastRenderedPageBreak/>
        <w:t>1</w:t>
      </w:r>
      <w:r w:rsidR="00813CEF">
        <w:rPr>
          <w:sz w:val="26"/>
          <w:szCs w:val="26"/>
          <w:lang w:val="uk-UA" w:eastAsia="uk-UA"/>
        </w:rPr>
        <w:t> </w:t>
      </w:r>
      <w:r w:rsidRPr="00813CEF">
        <w:rPr>
          <w:sz w:val="26"/>
          <w:szCs w:val="26"/>
          <w:lang w:val="uk-UA" w:eastAsia="uk-UA"/>
        </w:rPr>
        <w:t>170</w:t>
      </w:r>
      <w:r w:rsidR="00813CEF">
        <w:rPr>
          <w:sz w:val="26"/>
          <w:szCs w:val="26"/>
          <w:lang w:val="uk-UA" w:eastAsia="uk-UA"/>
        </w:rPr>
        <w:t> </w:t>
      </w:r>
      <w:r w:rsidRPr="00813CEF">
        <w:rPr>
          <w:sz w:val="26"/>
          <w:szCs w:val="26"/>
          <w:lang w:val="uk-UA" w:eastAsia="uk-UA"/>
        </w:rPr>
        <w:t>000</w:t>
      </w:r>
      <w:r w:rsidR="00813CEF">
        <w:rPr>
          <w:sz w:val="26"/>
          <w:szCs w:val="26"/>
          <w:lang w:val="uk-UA" w:eastAsia="uk-UA"/>
        </w:rPr>
        <w:t> </w:t>
      </w:r>
      <w:r w:rsidRPr="00813CEF">
        <w:rPr>
          <w:sz w:val="26"/>
          <w:szCs w:val="26"/>
          <w:lang w:val="uk-UA" w:eastAsia="uk-UA"/>
        </w:rPr>
        <w:t xml:space="preserve">гривень від продажу автомобіля комісіонером. Пояснила, що не приділила належної уваги продажу автомобіля </w:t>
      </w:r>
      <w:proofErr w:type="spellStart"/>
      <w:r w:rsidRPr="00813CEF">
        <w:rPr>
          <w:sz w:val="26"/>
          <w:szCs w:val="26"/>
          <w:lang w:val="uk-UA" w:eastAsia="uk-UA"/>
        </w:rPr>
        <w:t>Ford</w:t>
      </w:r>
      <w:proofErr w:type="spellEnd"/>
      <w:r w:rsidRPr="00813CEF">
        <w:rPr>
          <w:sz w:val="26"/>
          <w:szCs w:val="26"/>
          <w:lang w:val="uk-UA" w:eastAsia="uk-UA"/>
        </w:rPr>
        <w:t xml:space="preserve"> </w:t>
      </w:r>
      <w:proofErr w:type="spellStart"/>
      <w:r w:rsidRPr="00813CEF">
        <w:rPr>
          <w:sz w:val="26"/>
          <w:szCs w:val="26"/>
          <w:lang w:val="uk-UA" w:eastAsia="uk-UA"/>
        </w:rPr>
        <w:t>Edge</w:t>
      </w:r>
      <w:proofErr w:type="spellEnd"/>
      <w:r w:rsidRPr="00813CEF">
        <w:rPr>
          <w:sz w:val="26"/>
          <w:szCs w:val="26"/>
          <w:lang w:val="uk-UA" w:eastAsia="uk-UA"/>
        </w:rPr>
        <w:t xml:space="preserve"> 2019 року випуску та отриманню доходу від цієї реалізації. Вказаний продаж проводився автосалоном відкрито, грошові кошти від реалізації офіційно надійшли на рахунок власника автомобіля (її чоловіка), вказану угоду й дохід не було наміру приховувати. Також кандидат зазначила, що вказане свідчить про відсутність у неї наміру ненадання інформації стосовно всіх доходів</w:t>
      </w:r>
      <w:r w:rsidR="009B4D1D" w:rsidRPr="00813CEF">
        <w:rPr>
          <w:sz w:val="26"/>
          <w:szCs w:val="26"/>
          <w:lang w:val="uk-UA" w:eastAsia="uk-UA"/>
        </w:rPr>
        <w:t xml:space="preserve"> чоловіка за 2024 рік, оскільки</w:t>
      </w:r>
      <w:r w:rsidRPr="00813CEF">
        <w:rPr>
          <w:sz w:val="26"/>
          <w:szCs w:val="26"/>
          <w:lang w:val="uk-UA" w:eastAsia="uk-UA"/>
        </w:rPr>
        <w:t xml:space="preserve"> в цю ситуацію втрутився людський фактор. Окрім того, зазначила, що після виявлення цієї ситуації вона зверталась до НАЗК з проханням надати можливість </w:t>
      </w:r>
      <w:proofErr w:type="spellStart"/>
      <w:r w:rsidRPr="00813CEF">
        <w:rPr>
          <w:sz w:val="26"/>
          <w:szCs w:val="26"/>
          <w:lang w:val="uk-UA" w:eastAsia="uk-UA"/>
        </w:rPr>
        <w:t>внести</w:t>
      </w:r>
      <w:proofErr w:type="spellEnd"/>
      <w:r w:rsidRPr="00813CEF">
        <w:rPr>
          <w:sz w:val="26"/>
          <w:szCs w:val="26"/>
          <w:lang w:val="uk-UA" w:eastAsia="uk-UA"/>
        </w:rPr>
        <w:t xml:space="preserve"> виправлення в декларацію. </w:t>
      </w:r>
    </w:p>
    <w:p w:rsidR="00A24ECC" w:rsidRPr="00813CEF" w:rsidRDefault="00A24ECC" w:rsidP="00A24ECC">
      <w:pPr>
        <w:ind w:firstLine="709"/>
        <w:jc w:val="both"/>
        <w:rPr>
          <w:sz w:val="26"/>
          <w:szCs w:val="26"/>
          <w:lang w:val="uk-UA"/>
        </w:rPr>
      </w:pPr>
      <w:r w:rsidRPr="00813CEF">
        <w:rPr>
          <w:sz w:val="26"/>
          <w:szCs w:val="26"/>
          <w:lang w:val="uk-UA"/>
        </w:rPr>
        <w:t xml:space="preserve">Стосовно продажу автомобіля </w:t>
      </w:r>
      <w:proofErr w:type="spellStart"/>
      <w:r w:rsidRPr="00813CEF">
        <w:rPr>
          <w:sz w:val="26"/>
          <w:szCs w:val="26"/>
          <w:lang w:val="uk-UA" w:eastAsia="uk-UA"/>
        </w:rPr>
        <w:t>Mitsubishi</w:t>
      </w:r>
      <w:proofErr w:type="spellEnd"/>
      <w:r w:rsidRPr="00813CEF">
        <w:rPr>
          <w:sz w:val="26"/>
          <w:szCs w:val="26"/>
          <w:lang w:val="uk-UA" w:eastAsia="uk-UA"/>
        </w:rPr>
        <w:t xml:space="preserve"> </w:t>
      </w:r>
      <w:proofErr w:type="spellStart"/>
      <w:r w:rsidRPr="00813CEF">
        <w:rPr>
          <w:sz w:val="26"/>
          <w:szCs w:val="26"/>
          <w:lang w:val="uk-UA" w:eastAsia="uk-UA"/>
        </w:rPr>
        <w:t>Lancer</w:t>
      </w:r>
      <w:proofErr w:type="spellEnd"/>
      <w:r w:rsidRPr="00813CEF">
        <w:rPr>
          <w:sz w:val="26"/>
          <w:szCs w:val="26"/>
          <w:lang w:val="uk-UA" w:eastAsia="uk-UA"/>
        </w:rPr>
        <w:t xml:space="preserve"> 2006 року випуску, який належав її чоловіку, зазначила, що ним не користувалася, за місцем реєстрації він ніколи не </w:t>
      </w:r>
      <w:r w:rsidRPr="00813CEF">
        <w:rPr>
          <w:spacing w:val="6"/>
          <w:sz w:val="26"/>
          <w:szCs w:val="26"/>
          <w:lang w:val="uk-UA" w:eastAsia="uk-UA"/>
        </w:rPr>
        <w:t>зберігався. З початку професійної діяльності чоловіка як приватного виконавця у</w:t>
      </w:r>
      <w:r w:rsidRPr="00813CEF">
        <w:rPr>
          <w:sz w:val="26"/>
          <w:szCs w:val="26"/>
          <w:lang w:val="uk-UA" w:eastAsia="uk-UA"/>
        </w:rPr>
        <w:t xml:space="preserve"> </w:t>
      </w:r>
      <w:r w:rsidR="00B3524D" w:rsidRPr="00813CEF">
        <w:rPr>
          <w:sz w:val="26"/>
          <w:szCs w:val="26"/>
          <w:lang w:val="uk-UA" w:eastAsia="uk-UA"/>
        </w:rPr>
        <w:t>2017 році</w:t>
      </w:r>
      <w:r w:rsidRPr="00813CEF">
        <w:rPr>
          <w:sz w:val="26"/>
          <w:szCs w:val="26"/>
          <w:lang w:val="uk-UA" w:eastAsia="uk-UA"/>
        </w:rPr>
        <w:t xml:space="preserve"> вказаний автомобіль на постійній основі використовувався ним як службовий транспорт. Чоловік не повідомив її стосовно продажу цього автомобіля, а тому дохід від продажу не відображено </w:t>
      </w:r>
      <w:r w:rsidR="00B3524D" w:rsidRPr="00813CEF">
        <w:rPr>
          <w:sz w:val="26"/>
          <w:szCs w:val="26"/>
          <w:lang w:val="uk-UA" w:eastAsia="uk-UA"/>
        </w:rPr>
        <w:t>в</w:t>
      </w:r>
      <w:r w:rsidRPr="00813CEF">
        <w:rPr>
          <w:sz w:val="26"/>
          <w:szCs w:val="26"/>
          <w:lang w:val="uk-UA" w:eastAsia="uk-UA"/>
        </w:rPr>
        <w:t xml:space="preserve"> її декларації. Водночас їй відомо, що автомобіль був проданий чоловіком без її відома, однак </w:t>
      </w:r>
      <w:proofErr w:type="spellStart"/>
      <w:r w:rsidRPr="00813CEF">
        <w:rPr>
          <w:sz w:val="26"/>
          <w:szCs w:val="26"/>
          <w:lang w:val="uk-UA" w:eastAsia="uk-UA"/>
        </w:rPr>
        <w:t>внести</w:t>
      </w:r>
      <w:proofErr w:type="spellEnd"/>
      <w:r w:rsidRPr="00813CEF">
        <w:rPr>
          <w:sz w:val="26"/>
          <w:szCs w:val="26"/>
          <w:lang w:val="uk-UA" w:eastAsia="uk-UA"/>
        </w:rPr>
        <w:t xml:space="preserve"> зміни до декларації вона не має можливості.</w:t>
      </w:r>
    </w:p>
    <w:p w:rsidR="00C51E96" w:rsidRPr="00813CEF" w:rsidRDefault="00C34CD9" w:rsidP="00BF2F09">
      <w:pPr>
        <w:pStyle w:val="rtejustify"/>
        <w:shd w:val="clear" w:color="auto" w:fill="FFFFFF"/>
        <w:spacing w:before="0" w:beforeAutospacing="0" w:after="0" w:afterAutospacing="0"/>
        <w:ind w:firstLine="708"/>
        <w:jc w:val="both"/>
        <w:rPr>
          <w:sz w:val="26"/>
          <w:szCs w:val="26"/>
          <w:lang w:val="uk-UA"/>
        </w:rPr>
      </w:pPr>
      <w:r w:rsidRPr="00813CEF">
        <w:rPr>
          <w:color w:val="000000"/>
          <w:sz w:val="26"/>
          <w:szCs w:val="26"/>
          <w:shd w:val="clear" w:color="auto" w:fill="FFFFFF"/>
          <w:lang w:val="uk-UA"/>
        </w:rPr>
        <w:t xml:space="preserve">Комісія у складі колегії, надаючи оцінку вказаним обставинам, відзначила, що  надані кандидатом </w:t>
      </w:r>
      <w:r w:rsidR="00696CCB" w:rsidRPr="00813CEF">
        <w:rPr>
          <w:sz w:val="26"/>
          <w:szCs w:val="26"/>
          <w:lang w:val="uk-UA"/>
        </w:rPr>
        <w:t>пояснення свідчать про недбале ставлення до обов’язку декларування належного майна та невжиття достатніх зусиль для того, щоб бути поінформованим про майнові інтереси членів своєї сім’ї.</w:t>
      </w:r>
      <w:r w:rsidR="00C51E96" w:rsidRPr="00813CEF">
        <w:rPr>
          <w:sz w:val="26"/>
          <w:szCs w:val="26"/>
          <w:lang w:val="uk-UA"/>
        </w:rPr>
        <w:t xml:space="preserve"> Таким чином, Комісія зменшила бали кандидата за критеріями доброчесності та професійної етики на 15 балів за показником «сумлінність».</w:t>
      </w:r>
    </w:p>
    <w:p w:rsidR="008B2643" w:rsidRPr="00813CEF" w:rsidRDefault="008B2643" w:rsidP="00BF2F09">
      <w:pPr>
        <w:shd w:val="clear" w:color="auto" w:fill="FFFFFF"/>
        <w:suppressAutoHyphens w:val="0"/>
        <w:ind w:firstLine="708"/>
        <w:jc w:val="both"/>
        <w:rPr>
          <w:color w:val="1D1D1B"/>
          <w:sz w:val="26"/>
          <w:szCs w:val="26"/>
          <w:lang w:val="uk-UA" w:eastAsia="uk-UA"/>
        </w:rPr>
      </w:pPr>
      <w:r w:rsidRPr="00813CEF">
        <w:rPr>
          <w:color w:val="000000"/>
          <w:sz w:val="26"/>
          <w:szCs w:val="26"/>
          <w:lang w:val="uk-UA" w:eastAsia="uk-UA"/>
        </w:rPr>
        <w:t xml:space="preserve">Дослідивши висновок ГРД, заслухавши пояснення, надані кандидатом під час засідання, Комісія у пленарному складі погодилась із висновками, викладеними в рішенні Комісії у складі колегії від </w:t>
      </w:r>
      <w:r w:rsidR="007211A3" w:rsidRPr="00813CEF">
        <w:rPr>
          <w:sz w:val="26"/>
          <w:szCs w:val="26"/>
          <w:lang w:val="uk-UA" w:eastAsia="uk-UA"/>
        </w:rPr>
        <w:t>19.03.2026 № 92/ас-26</w:t>
      </w:r>
      <w:r w:rsidRPr="00813CEF">
        <w:rPr>
          <w:color w:val="000000"/>
          <w:sz w:val="26"/>
          <w:szCs w:val="26"/>
          <w:lang w:val="uk-UA" w:eastAsia="uk-UA"/>
        </w:rPr>
        <w:t>, щодо відповідності кандидата критеріям професійної етики та доброчесності. Інших суттєвих обставин, які могли б свідчити про невідповідність кандидата на посаду судді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 Комісією у пленарному складі під час проведення співбесіди з</w:t>
      </w:r>
      <w:r w:rsidR="007211A3" w:rsidRPr="00813CEF">
        <w:rPr>
          <w:color w:val="000000"/>
          <w:sz w:val="26"/>
          <w:szCs w:val="26"/>
          <w:lang w:val="uk-UA" w:eastAsia="uk-UA"/>
        </w:rPr>
        <w:t xml:space="preserve"> </w:t>
      </w:r>
      <w:proofErr w:type="spellStart"/>
      <w:r w:rsidR="007211A3" w:rsidRPr="00813CEF">
        <w:rPr>
          <w:sz w:val="26"/>
          <w:szCs w:val="26"/>
          <w:lang w:val="uk-UA"/>
        </w:rPr>
        <w:t>Гончаровою-Парфьоновою</w:t>
      </w:r>
      <w:proofErr w:type="spellEnd"/>
      <w:r w:rsidR="007211A3" w:rsidRPr="00813CEF">
        <w:rPr>
          <w:sz w:val="26"/>
          <w:szCs w:val="26"/>
          <w:lang w:val="uk-UA"/>
        </w:rPr>
        <w:t xml:space="preserve"> О.О. </w:t>
      </w:r>
      <w:r w:rsidRPr="00813CEF">
        <w:rPr>
          <w:color w:val="000000"/>
          <w:sz w:val="26"/>
          <w:szCs w:val="26"/>
          <w:lang w:val="uk-UA" w:eastAsia="uk-UA"/>
        </w:rPr>
        <w:t>не встановлено.</w:t>
      </w:r>
    </w:p>
    <w:p w:rsidR="00E31C00" w:rsidRPr="00813CEF" w:rsidRDefault="00E31C00" w:rsidP="00E31C00">
      <w:pPr>
        <w:shd w:val="clear" w:color="auto" w:fill="FFFFFF"/>
        <w:tabs>
          <w:tab w:val="left" w:pos="426"/>
        </w:tabs>
        <w:ind w:firstLine="709"/>
        <w:jc w:val="both"/>
        <w:rPr>
          <w:sz w:val="26"/>
          <w:szCs w:val="26"/>
          <w:lang w:val="uk-UA" w:eastAsia="uk-UA"/>
        </w:rPr>
      </w:pPr>
      <w:r w:rsidRPr="00813CEF">
        <w:rPr>
          <w:sz w:val="26"/>
          <w:szCs w:val="26"/>
          <w:lang w:val="uk-UA" w:eastAsia="uk-UA"/>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 про «Визнання </w:t>
      </w:r>
      <w:proofErr w:type="spellStart"/>
      <w:r w:rsidRPr="00813CEF">
        <w:rPr>
          <w:sz w:val="26"/>
          <w:szCs w:val="26"/>
          <w:lang w:val="uk-UA" w:eastAsia="uk-UA"/>
        </w:rPr>
        <w:t>Гончарової-Парфьонової</w:t>
      </w:r>
      <w:proofErr w:type="spellEnd"/>
      <w:r w:rsidRPr="00813CEF">
        <w:rPr>
          <w:sz w:val="26"/>
          <w:szCs w:val="26"/>
          <w:lang w:val="uk-UA" w:eastAsia="uk-UA"/>
        </w:rPr>
        <w:t xml:space="preserve"> О.О. такою, що підтвердила здатність здійснювати правосуддя в апеляційному загальному суді». «ЗА» визнання кандидата такою, що підтвердила здатність здійснювати правосуддя, проголосувало дванадцять членів Комісії (Михайло БОГОНІС, Людмила ВОЛКОВА, Віталій ГАЦЕЛЮК, Ярослав ДУХ, </w:t>
      </w:r>
      <w:r w:rsidR="00E93619" w:rsidRPr="00813CEF">
        <w:rPr>
          <w:sz w:val="26"/>
          <w:szCs w:val="26"/>
          <w:lang w:val="uk-UA" w:eastAsia="uk-UA"/>
        </w:rPr>
        <w:t xml:space="preserve">Роман КИДИСЮК, Ігор КУШНІР, </w:t>
      </w:r>
      <w:r w:rsidRPr="00813CEF">
        <w:rPr>
          <w:sz w:val="26"/>
          <w:szCs w:val="26"/>
          <w:lang w:val="uk-UA" w:eastAsia="uk-UA"/>
        </w:rPr>
        <w:t xml:space="preserve">Олег КОЛІУШ, Володимир ЛУГАНСЬКИЙ, Руслан МЕЛЬНИК, Роман САБОДАШ, </w:t>
      </w:r>
      <w:r w:rsidR="00E93619" w:rsidRPr="00813CEF">
        <w:rPr>
          <w:sz w:val="26"/>
          <w:szCs w:val="26"/>
          <w:lang w:val="uk-UA" w:eastAsia="uk-UA"/>
        </w:rPr>
        <w:t xml:space="preserve">Сергій ЧУМАК, </w:t>
      </w:r>
      <w:r w:rsidRPr="00813CEF">
        <w:rPr>
          <w:sz w:val="26"/>
          <w:szCs w:val="26"/>
          <w:lang w:val="uk-UA" w:eastAsia="uk-UA"/>
        </w:rPr>
        <w:t xml:space="preserve">Галина ШЕВЧУК), «ПРОТИ» – </w:t>
      </w:r>
      <w:r w:rsidR="0030299C" w:rsidRPr="00813CEF">
        <w:rPr>
          <w:sz w:val="26"/>
          <w:szCs w:val="26"/>
          <w:lang w:val="uk-UA" w:eastAsia="uk-UA"/>
        </w:rPr>
        <w:t>один</w:t>
      </w:r>
      <w:r w:rsidRPr="00813CEF">
        <w:rPr>
          <w:sz w:val="26"/>
          <w:szCs w:val="26"/>
          <w:lang w:val="uk-UA" w:eastAsia="uk-UA"/>
        </w:rPr>
        <w:t xml:space="preserve"> член Комісії (</w:t>
      </w:r>
      <w:r w:rsidR="0030299C" w:rsidRPr="00813CEF">
        <w:rPr>
          <w:sz w:val="26"/>
          <w:szCs w:val="26"/>
          <w:lang w:val="uk-UA" w:eastAsia="uk-UA"/>
        </w:rPr>
        <w:t>Надія КОБЕЦЬКА</w:t>
      </w:r>
      <w:r w:rsidRPr="00813CEF">
        <w:rPr>
          <w:sz w:val="26"/>
          <w:szCs w:val="26"/>
          <w:lang w:val="uk-UA" w:eastAsia="uk-UA"/>
        </w:rPr>
        <w:t>).</w:t>
      </w:r>
    </w:p>
    <w:p w:rsidR="00E31C00" w:rsidRPr="00813CEF" w:rsidRDefault="00E31C00" w:rsidP="00E31C00">
      <w:pPr>
        <w:shd w:val="clear" w:color="auto" w:fill="FFFFFF"/>
        <w:tabs>
          <w:tab w:val="left" w:pos="426"/>
        </w:tabs>
        <w:ind w:firstLine="709"/>
        <w:jc w:val="both"/>
        <w:rPr>
          <w:sz w:val="26"/>
          <w:szCs w:val="26"/>
          <w:lang w:val="uk-UA" w:eastAsia="uk-UA"/>
        </w:rPr>
      </w:pPr>
      <w:r w:rsidRPr="00813CEF">
        <w:rPr>
          <w:sz w:val="26"/>
          <w:szCs w:val="26"/>
          <w:lang w:val="uk-UA" w:eastAsia="uk-UA"/>
        </w:rPr>
        <w:t xml:space="preserve">Таким чином, Комісія у пленарному складі дійшла висновку, що кандидат </w:t>
      </w:r>
      <w:r w:rsidR="0030299C" w:rsidRPr="00813CEF">
        <w:rPr>
          <w:sz w:val="26"/>
          <w:szCs w:val="26"/>
          <w:lang w:val="uk-UA" w:eastAsia="uk-UA"/>
        </w:rPr>
        <w:t>Гончарова-</w:t>
      </w:r>
      <w:proofErr w:type="spellStart"/>
      <w:r w:rsidR="0030299C" w:rsidRPr="00813CEF">
        <w:rPr>
          <w:sz w:val="26"/>
          <w:szCs w:val="26"/>
          <w:lang w:val="uk-UA" w:eastAsia="uk-UA"/>
        </w:rPr>
        <w:t>Парфьонова</w:t>
      </w:r>
      <w:proofErr w:type="spellEnd"/>
      <w:r w:rsidR="0030299C" w:rsidRPr="00813CEF">
        <w:rPr>
          <w:sz w:val="26"/>
          <w:szCs w:val="26"/>
          <w:lang w:val="uk-UA" w:eastAsia="uk-UA"/>
        </w:rPr>
        <w:t xml:space="preserve"> О.О.</w:t>
      </w:r>
      <w:r w:rsidRPr="00813CEF">
        <w:rPr>
          <w:sz w:val="26"/>
          <w:szCs w:val="26"/>
          <w:lang w:val="uk-UA" w:eastAsia="uk-UA"/>
        </w:rPr>
        <w:t xml:space="preserve"> підтверди</w:t>
      </w:r>
      <w:r w:rsidR="0030299C" w:rsidRPr="00813CEF">
        <w:rPr>
          <w:sz w:val="26"/>
          <w:szCs w:val="26"/>
          <w:lang w:val="uk-UA" w:eastAsia="uk-UA"/>
        </w:rPr>
        <w:t>ла</w:t>
      </w:r>
      <w:r w:rsidRPr="00813CEF">
        <w:rPr>
          <w:sz w:val="26"/>
          <w:szCs w:val="26"/>
          <w:lang w:val="uk-UA" w:eastAsia="uk-UA"/>
        </w:rPr>
        <w:t xml:space="preserve"> здатність здійснювати правосуддя в апеляційному загальному суді.</w:t>
      </w:r>
    </w:p>
    <w:p w:rsidR="00353A6A" w:rsidRPr="00813CEF" w:rsidRDefault="00353A6A" w:rsidP="00353A6A">
      <w:pPr>
        <w:shd w:val="clear" w:color="auto" w:fill="FFFFFF"/>
        <w:tabs>
          <w:tab w:val="left" w:pos="426"/>
        </w:tabs>
        <w:ind w:firstLine="709"/>
        <w:jc w:val="both"/>
        <w:rPr>
          <w:sz w:val="26"/>
          <w:szCs w:val="26"/>
          <w:lang w:val="uk-UA" w:eastAsia="uk-UA"/>
        </w:rPr>
      </w:pPr>
      <w:r w:rsidRPr="00813CEF">
        <w:rPr>
          <w:sz w:val="26"/>
          <w:szCs w:val="26"/>
          <w:lang w:val="uk-UA" w:eastAsia="uk-UA"/>
        </w:rPr>
        <w:lastRenderedPageBreak/>
        <w:t>Ураховуючи викладене, Вища кваліфікаційна комісія суддів України</w:t>
      </w:r>
    </w:p>
    <w:p w:rsidR="0093268C" w:rsidRPr="00813CEF" w:rsidRDefault="0093268C" w:rsidP="00E31C00">
      <w:pPr>
        <w:shd w:val="clear" w:color="auto" w:fill="FFFFFF"/>
        <w:tabs>
          <w:tab w:val="left" w:pos="426"/>
        </w:tabs>
        <w:ind w:firstLine="709"/>
        <w:jc w:val="both"/>
        <w:rPr>
          <w:sz w:val="26"/>
          <w:szCs w:val="26"/>
          <w:lang w:val="uk-UA" w:eastAsia="uk-UA"/>
        </w:rPr>
      </w:pPr>
    </w:p>
    <w:p w:rsidR="00765A0D" w:rsidRPr="00813CEF" w:rsidRDefault="00765A0D" w:rsidP="00765A0D">
      <w:pPr>
        <w:shd w:val="clear" w:color="auto" w:fill="FFFFFF"/>
        <w:suppressAutoHyphens w:val="0"/>
        <w:jc w:val="center"/>
        <w:rPr>
          <w:sz w:val="26"/>
          <w:szCs w:val="26"/>
          <w:lang w:val="uk-UA" w:eastAsia="uk-UA"/>
        </w:rPr>
      </w:pPr>
      <w:r w:rsidRPr="00813CEF">
        <w:rPr>
          <w:sz w:val="26"/>
          <w:szCs w:val="26"/>
          <w:lang w:val="uk-UA" w:eastAsia="uk-UA"/>
        </w:rPr>
        <w:t>вирішила:</w:t>
      </w:r>
    </w:p>
    <w:p w:rsidR="00462F49" w:rsidRPr="00813CEF" w:rsidRDefault="00462F49" w:rsidP="00765A0D">
      <w:pPr>
        <w:shd w:val="clear" w:color="auto" w:fill="FFFFFF"/>
        <w:suppressAutoHyphens w:val="0"/>
        <w:jc w:val="center"/>
        <w:rPr>
          <w:sz w:val="26"/>
          <w:szCs w:val="26"/>
          <w:lang w:val="uk-UA" w:eastAsia="uk-UA"/>
        </w:rPr>
      </w:pPr>
    </w:p>
    <w:p w:rsidR="00765A0D" w:rsidRPr="00813CEF" w:rsidRDefault="00765A0D" w:rsidP="00765A0D">
      <w:pPr>
        <w:jc w:val="both"/>
        <w:rPr>
          <w:sz w:val="26"/>
          <w:szCs w:val="26"/>
          <w:lang w:val="uk-UA"/>
        </w:rPr>
      </w:pPr>
      <w:r w:rsidRPr="00813CEF">
        <w:rPr>
          <w:sz w:val="26"/>
          <w:szCs w:val="26"/>
          <w:lang w:val="uk-UA"/>
        </w:rPr>
        <w:t xml:space="preserve">визнати </w:t>
      </w:r>
      <w:r w:rsidR="00702E11" w:rsidRPr="00813CEF">
        <w:rPr>
          <w:sz w:val="26"/>
          <w:szCs w:val="26"/>
          <w:lang w:val="uk-UA" w:eastAsia="uk-UA"/>
        </w:rPr>
        <w:t>Гончарову-</w:t>
      </w:r>
      <w:proofErr w:type="spellStart"/>
      <w:r w:rsidR="00702E11" w:rsidRPr="00813CEF">
        <w:rPr>
          <w:sz w:val="26"/>
          <w:szCs w:val="26"/>
          <w:lang w:val="uk-UA" w:eastAsia="uk-UA"/>
        </w:rPr>
        <w:t>Парфьонову</w:t>
      </w:r>
      <w:proofErr w:type="spellEnd"/>
      <w:r w:rsidR="00702E11" w:rsidRPr="00813CEF">
        <w:rPr>
          <w:sz w:val="26"/>
          <w:szCs w:val="26"/>
          <w:lang w:val="uk-UA" w:eastAsia="uk-UA"/>
        </w:rPr>
        <w:t xml:space="preserve"> Ольгу Олегівну</w:t>
      </w:r>
      <w:r w:rsidR="00702E11" w:rsidRPr="00813CEF">
        <w:rPr>
          <w:sz w:val="26"/>
          <w:szCs w:val="26"/>
          <w:lang w:val="uk-UA"/>
        </w:rPr>
        <w:t xml:space="preserve"> </w:t>
      </w:r>
      <w:r w:rsidRPr="00813CEF">
        <w:rPr>
          <w:sz w:val="26"/>
          <w:szCs w:val="26"/>
          <w:lang w:val="uk-UA"/>
        </w:rPr>
        <w:t>так</w:t>
      </w:r>
      <w:r w:rsidR="00E17196" w:rsidRPr="00813CEF">
        <w:rPr>
          <w:sz w:val="26"/>
          <w:szCs w:val="26"/>
          <w:lang w:val="uk-UA"/>
        </w:rPr>
        <w:t>ою</w:t>
      </w:r>
      <w:r w:rsidRPr="00813CEF">
        <w:rPr>
          <w:sz w:val="26"/>
          <w:szCs w:val="26"/>
          <w:lang w:val="uk-UA"/>
        </w:rPr>
        <w:t>, що підтверди</w:t>
      </w:r>
      <w:r w:rsidR="00E17196" w:rsidRPr="00813CEF">
        <w:rPr>
          <w:sz w:val="26"/>
          <w:szCs w:val="26"/>
          <w:lang w:val="uk-UA"/>
        </w:rPr>
        <w:t>ла</w:t>
      </w:r>
      <w:r w:rsidRPr="00813CEF">
        <w:rPr>
          <w:sz w:val="26"/>
          <w:szCs w:val="26"/>
          <w:lang w:val="uk-UA"/>
        </w:rPr>
        <w:t xml:space="preserve"> здатність здійснювати правосуддя в апеляційному загальному суді.</w:t>
      </w:r>
    </w:p>
    <w:p w:rsidR="00765A0D" w:rsidRPr="00813CEF" w:rsidRDefault="00765A0D" w:rsidP="00765A0D">
      <w:pPr>
        <w:shd w:val="clear" w:color="auto" w:fill="FFFFFF"/>
        <w:suppressAutoHyphens w:val="0"/>
        <w:jc w:val="both"/>
        <w:rPr>
          <w:sz w:val="26"/>
          <w:szCs w:val="26"/>
          <w:lang w:val="uk-UA"/>
        </w:rPr>
      </w:pPr>
    </w:p>
    <w:p w:rsidR="00765A0D" w:rsidRPr="00813CEF" w:rsidRDefault="00765A0D" w:rsidP="00765A0D">
      <w:pPr>
        <w:shd w:val="clear" w:color="auto" w:fill="FFFFFF"/>
        <w:suppressAutoHyphens w:val="0"/>
        <w:jc w:val="both"/>
        <w:rPr>
          <w:sz w:val="26"/>
          <w:szCs w:val="26"/>
          <w:lang w:val="uk-UA"/>
        </w:rPr>
      </w:pPr>
    </w:p>
    <w:p w:rsidR="00211FA1" w:rsidRPr="00813CEF" w:rsidRDefault="00F13218" w:rsidP="00813CEF">
      <w:pPr>
        <w:ind w:hanging="2"/>
        <w:jc w:val="both"/>
        <w:rPr>
          <w:sz w:val="26"/>
          <w:szCs w:val="26"/>
          <w:lang w:val="uk-UA"/>
        </w:rPr>
      </w:pPr>
      <w:r w:rsidRPr="00813CEF">
        <w:rPr>
          <w:sz w:val="26"/>
          <w:szCs w:val="26"/>
          <w:lang w:val="uk-UA"/>
        </w:rPr>
        <w:t>Головуючий</w:t>
      </w:r>
      <w:r w:rsidR="00813CEF">
        <w:rPr>
          <w:sz w:val="26"/>
          <w:szCs w:val="26"/>
          <w:lang w:val="uk-UA"/>
        </w:rPr>
        <w:tab/>
      </w:r>
      <w:r w:rsidR="00813CEF">
        <w:rPr>
          <w:sz w:val="26"/>
          <w:szCs w:val="26"/>
          <w:lang w:val="uk-UA"/>
        </w:rPr>
        <w:tab/>
      </w:r>
      <w:r w:rsidR="00813CEF">
        <w:rPr>
          <w:sz w:val="26"/>
          <w:szCs w:val="26"/>
          <w:lang w:val="uk-UA"/>
        </w:rPr>
        <w:tab/>
      </w:r>
      <w:r w:rsidR="00813CEF">
        <w:rPr>
          <w:sz w:val="26"/>
          <w:szCs w:val="26"/>
          <w:lang w:val="uk-UA"/>
        </w:rPr>
        <w:tab/>
      </w:r>
      <w:r w:rsidR="00813CEF">
        <w:rPr>
          <w:sz w:val="26"/>
          <w:szCs w:val="26"/>
          <w:lang w:val="uk-UA"/>
        </w:rPr>
        <w:tab/>
      </w:r>
      <w:r w:rsidR="00813CEF">
        <w:rPr>
          <w:sz w:val="26"/>
          <w:szCs w:val="26"/>
          <w:lang w:val="uk-UA"/>
        </w:rPr>
        <w:tab/>
      </w:r>
      <w:r w:rsidR="00813CEF">
        <w:rPr>
          <w:sz w:val="26"/>
          <w:szCs w:val="26"/>
          <w:lang w:val="uk-UA"/>
        </w:rPr>
        <w:tab/>
      </w:r>
      <w:r w:rsidR="00813CEF">
        <w:rPr>
          <w:sz w:val="26"/>
          <w:szCs w:val="26"/>
          <w:lang w:val="uk-UA"/>
        </w:rPr>
        <w:tab/>
        <w:t xml:space="preserve">       </w:t>
      </w:r>
      <w:r w:rsidR="00211FA1" w:rsidRPr="00813CEF">
        <w:rPr>
          <w:sz w:val="26"/>
          <w:szCs w:val="26"/>
          <w:lang w:val="uk-UA"/>
        </w:rPr>
        <w:t>Олег КОЛІУШ</w:t>
      </w:r>
    </w:p>
    <w:p w:rsidR="00F13218" w:rsidRPr="00813CEF" w:rsidRDefault="00F13218" w:rsidP="00813CEF">
      <w:pPr>
        <w:ind w:hanging="2"/>
        <w:jc w:val="both"/>
        <w:rPr>
          <w:sz w:val="26"/>
          <w:szCs w:val="26"/>
          <w:lang w:val="uk-UA"/>
        </w:rPr>
      </w:pPr>
    </w:p>
    <w:p w:rsidR="00F13218" w:rsidRDefault="00F13218" w:rsidP="00813CEF">
      <w:pPr>
        <w:ind w:hanging="2"/>
        <w:jc w:val="both"/>
        <w:rPr>
          <w:sz w:val="26"/>
          <w:szCs w:val="26"/>
          <w:lang w:val="uk-UA"/>
        </w:rPr>
      </w:pPr>
      <w:r w:rsidRPr="00813CEF">
        <w:rPr>
          <w:sz w:val="26"/>
          <w:szCs w:val="26"/>
          <w:lang w:val="uk-UA"/>
        </w:rPr>
        <w:t xml:space="preserve">Члени Комісії: </w:t>
      </w:r>
      <w:r w:rsidRPr="00813CEF">
        <w:rPr>
          <w:sz w:val="26"/>
          <w:szCs w:val="26"/>
          <w:lang w:val="uk-UA"/>
        </w:rPr>
        <w:tab/>
      </w:r>
      <w:r w:rsidR="00813CEF">
        <w:rPr>
          <w:sz w:val="26"/>
          <w:szCs w:val="26"/>
          <w:lang w:val="uk-UA"/>
        </w:rPr>
        <w:tab/>
      </w:r>
      <w:r w:rsidR="00813CEF">
        <w:rPr>
          <w:sz w:val="26"/>
          <w:szCs w:val="26"/>
          <w:lang w:val="uk-UA"/>
        </w:rPr>
        <w:tab/>
      </w:r>
      <w:r w:rsidR="00813CEF">
        <w:rPr>
          <w:sz w:val="26"/>
          <w:szCs w:val="26"/>
          <w:lang w:val="uk-UA"/>
        </w:rPr>
        <w:tab/>
      </w:r>
      <w:r w:rsidR="00813CEF">
        <w:rPr>
          <w:sz w:val="26"/>
          <w:szCs w:val="26"/>
          <w:lang w:val="uk-UA"/>
        </w:rPr>
        <w:tab/>
      </w:r>
      <w:r w:rsidR="00813CEF">
        <w:rPr>
          <w:sz w:val="26"/>
          <w:szCs w:val="26"/>
          <w:lang w:val="uk-UA"/>
        </w:rPr>
        <w:tab/>
      </w:r>
      <w:r w:rsidR="00813CEF">
        <w:rPr>
          <w:sz w:val="26"/>
          <w:szCs w:val="26"/>
          <w:lang w:val="uk-UA"/>
        </w:rPr>
        <w:tab/>
        <w:t xml:space="preserve">       </w:t>
      </w:r>
      <w:r w:rsidRPr="00813CEF">
        <w:rPr>
          <w:sz w:val="26"/>
          <w:szCs w:val="26"/>
          <w:lang w:val="uk-UA"/>
        </w:rPr>
        <w:t>Михайло БОГОНІС</w:t>
      </w:r>
    </w:p>
    <w:p w:rsidR="00813CEF" w:rsidRDefault="00813CEF" w:rsidP="00813CEF">
      <w:pPr>
        <w:ind w:hanging="2"/>
        <w:jc w:val="both"/>
        <w:rPr>
          <w:sz w:val="26"/>
          <w:szCs w:val="26"/>
          <w:lang w:val="uk-UA"/>
        </w:rPr>
      </w:pPr>
    </w:p>
    <w:p w:rsidR="00F13218" w:rsidRDefault="00813CEF" w:rsidP="00813CEF">
      <w:pPr>
        <w:ind w:hanging="2"/>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r w:rsidR="00F13218" w:rsidRPr="00813CEF">
        <w:rPr>
          <w:sz w:val="26"/>
          <w:szCs w:val="26"/>
          <w:lang w:val="uk-UA"/>
        </w:rPr>
        <w:t>Людмила ВОЛКОВА</w:t>
      </w:r>
    </w:p>
    <w:p w:rsidR="00813CEF" w:rsidRDefault="00813CEF" w:rsidP="00813CEF">
      <w:pPr>
        <w:ind w:hanging="2"/>
        <w:jc w:val="both"/>
        <w:rPr>
          <w:sz w:val="26"/>
          <w:szCs w:val="26"/>
          <w:lang w:val="uk-UA"/>
        </w:rPr>
      </w:pPr>
    </w:p>
    <w:p w:rsidR="00F13218" w:rsidRDefault="00813CEF" w:rsidP="00813CEF">
      <w:pPr>
        <w:ind w:hanging="2"/>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r w:rsidR="00F13218" w:rsidRPr="00813CEF">
        <w:rPr>
          <w:sz w:val="26"/>
          <w:szCs w:val="26"/>
          <w:lang w:val="uk-UA"/>
        </w:rPr>
        <w:t>Віталій ГАЦЕЛЮК</w:t>
      </w:r>
    </w:p>
    <w:p w:rsidR="00813CEF" w:rsidRDefault="00813CEF" w:rsidP="00813CEF">
      <w:pPr>
        <w:ind w:hanging="2"/>
        <w:jc w:val="both"/>
        <w:rPr>
          <w:sz w:val="26"/>
          <w:szCs w:val="26"/>
          <w:lang w:val="uk-UA"/>
        </w:rPr>
      </w:pPr>
    </w:p>
    <w:p w:rsidR="00F13218" w:rsidRDefault="00813CEF" w:rsidP="00813CEF">
      <w:pPr>
        <w:ind w:hanging="2"/>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r w:rsidR="00F13218" w:rsidRPr="00813CEF">
        <w:rPr>
          <w:sz w:val="26"/>
          <w:szCs w:val="26"/>
          <w:lang w:val="uk-UA"/>
        </w:rPr>
        <w:t>Ярослав ДУХ</w:t>
      </w:r>
    </w:p>
    <w:p w:rsidR="00813CEF" w:rsidRDefault="00813CEF" w:rsidP="00813CEF">
      <w:pPr>
        <w:ind w:hanging="2"/>
        <w:jc w:val="both"/>
        <w:rPr>
          <w:sz w:val="26"/>
          <w:szCs w:val="26"/>
          <w:lang w:val="uk-UA"/>
        </w:rPr>
      </w:pPr>
    </w:p>
    <w:p w:rsidR="00F13218" w:rsidRDefault="00813CEF" w:rsidP="00813CEF">
      <w:pPr>
        <w:ind w:hanging="2"/>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r w:rsidR="00F13218" w:rsidRPr="00813CEF">
        <w:rPr>
          <w:sz w:val="26"/>
          <w:szCs w:val="26"/>
          <w:lang w:val="uk-UA"/>
        </w:rPr>
        <w:t>Роман КИДИСЮК</w:t>
      </w:r>
    </w:p>
    <w:p w:rsidR="00813CEF" w:rsidRDefault="00813CEF" w:rsidP="00813CEF">
      <w:pPr>
        <w:ind w:hanging="2"/>
        <w:jc w:val="both"/>
        <w:rPr>
          <w:sz w:val="26"/>
          <w:szCs w:val="26"/>
          <w:lang w:val="uk-UA"/>
        </w:rPr>
      </w:pPr>
    </w:p>
    <w:p w:rsidR="00F13218" w:rsidRDefault="00813CEF" w:rsidP="00813CEF">
      <w:pPr>
        <w:ind w:hanging="2"/>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r w:rsidR="00F13218" w:rsidRPr="00813CEF">
        <w:rPr>
          <w:sz w:val="26"/>
          <w:szCs w:val="26"/>
          <w:lang w:val="uk-UA"/>
        </w:rPr>
        <w:t>Надія КОБЕЦЬКА</w:t>
      </w:r>
    </w:p>
    <w:p w:rsidR="00813CEF" w:rsidRDefault="00813CEF" w:rsidP="00813CEF">
      <w:pPr>
        <w:ind w:hanging="2"/>
        <w:jc w:val="both"/>
        <w:rPr>
          <w:sz w:val="26"/>
          <w:szCs w:val="26"/>
          <w:lang w:val="uk-UA"/>
        </w:rPr>
      </w:pPr>
    </w:p>
    <w:p w:rsidR="00F13218" w:rsidRDefault="00813CEF" w:rsidP="00813CEF">
      <w:pPr>
        <w:ind w:hanging="2"/>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r w:rsidR="00F13218" w:rsidRPr="00813CEF">
        <w:rPr>
          <w:sz w:val="26"/>
          <w:szCs w:val="26"/>
          <w:lang w:val="uk-UA"/>
        </w:rPr>
        <w:t>Ігор КУШНІР</w:t>
      </w:r>
    </w:p>
    <w:p w:rsidR="00813CEF" w:rsidRDefault="00813CEF" w:rsidP="00813CEF">
      <w:pPr>
        <w:ind w:hanging="2"/>
        <w:jc w:val="both"/>
        <w:rPr>
          <w:sz w:val="26"/>
          <w:szCs w:val="26"/>
          <w:lang w:val="uk-UA"/>
        </w:rPr>
      </w:pPr>
    </w:p>
    <w:p w:rsidR="00F13218" w:rsidRDefault="00813CEF" w:rsidP="00813CEF">
      <w:pPr>
        <w:ind w:hanging="2"/>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r w:rsidR="00F13218" w:rsidRPr="00813CEF">
        <w:rPr>
          <w:sz w:val="26"/>
          <w:szCs w:val="26"/>
          <w:lang w:val="uk-UA"/>
        </w:rPr>
        <w:t>Володимир ЛУГАНСЬКИЙ</w:t>
      </w:r>
    </w:p>
    <w:p w:rsidR="00813CEF" w:rsidRDefault="00813CEF" w:rsidP="00813CEF">
      <w:pPr>
        <w:ind w:hanging="2"/>
        <w:jc w:val="both"/>
        <w:rPr>
          <w:sz w:val="26"/>
          <w:szCs w:val="26"/>
          <w:lang w:val="uk-UA"/>
        </w:rPr>
      </w:pPr>
    </w:p>
    <w:p w:rsidR="00F13218" w:rsidRDefault="00813CEF" w:rsidP="00813CEF">
      <w:pPr>
        <w:ind w:hanging="2"/>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r w:rsidR="00F13218" w:rsidRPr="00813CEF">
        <w:rPr>
          <w:sz w:val="26"/>
          <w:szCs w:val="26"/>
          <w:lang w:val="uk-UA"/>
        </w:rPr>
        <w:t>Руслан МЕЛЬНИК</w:t>
      </w:r>
    </w:p>
    <w:p w:rsidR="00813CEF" w:rsidRDefault="00813CEF" w:rsidP="00813CEF">
      <w:pPr>
        <w:ind w:hanging="2"/>
        <w:jc w:val="both"/>
        <w:rPr>
          <w:sz w:val="26"/>
          <w:szCs w:val="26"/>
          <w:lang w:val="uk-UA"/>
        </w:rPr>
      </w:pPr>
    </w:p>
    <w:p w:rsidR="00F13218" w:rsidRDefault="00813CEF" w:rsidP="00813CEF">
      <w:pPr>
        <w:ind w:hanging="2"/>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r w:rsidR="00F13218" w:rsidRPr="00813CEF">
        <w:rPr>
          <w:sz w:val="26"/>
          <w:szCs w:val="26"/>
          <w:lang w:val="uk-UA"/>
        </w:rPr>
        <w:t>Роман САБОДАШ</w:t>
      </w:r>
    </w:p>
    <w:p w:rsidR="00813CEF" w:rsidRDefault="00813CEF" w:rsidP="00813CEF">
      <w:pPr>
        <w:ind w:hanging="2"/>
        <w:jc w:val="both"/>
        <w:rPr>
          <w:sz w:val="26"/>
          <w:szCs w:val="26"/>
          <w:lang w:val="uk-UA"/>
        </w:rPr>
      </w:pPr>
    </w:p>
    <w:p w:rsidR="00F13218" w:rsidRDefault="00813CEF" w:rsidP="00813CEF">
      <w:pPr>
        <w:ind w:hanging="2"/>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r w:rsidR="00F13218" w:rsidRPr="00813CEF">
        <w:rPr>
          <w:sz w:val="26"/>
          <w:szCs w:val="26"/>
          <w:lang w:val="uk-UA"/>
        </w:rPr>
        <w:t>Сергій ЧУМАК</w:t>
      </w:r>
    </w:p>
    <w:p w:rsidR="00E318B5" w:rsidRDefault="00E318B5" w:rsidP="00813CEF">
      <w:pPr>
        <w:ind w:hanging="2"/>
        <w:jc w:val="both"/>
        <w:rPr>
          <w:sz w:val="26"/>
          <w:szCs w:val="26"/>
          <w:lang w:val="uk-UA"/>
        </w:rPr>
      </w:pPr>
    </w:p>
    <w:p w:rsidR="00F13218" w:rsidRPr="00813CEF" w:rsidRDefault="00E318B5" w:rsidP="00E318B5">
      <w:pPr>
        <w:ind w:hanging="2"/>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r w:rsidR="00F13218" w:rsidRPr="00813CEF">
        <w:rPr>
          <w:sz w:val="26"/>
          <w:szCs w:val="26"/>
          <w:lang w:val="uk-UA"/>
        </w:rPr>
        <w:t>Галина ШЕВЧУК</w:t>
      </w:r>
    </w:p>
    <w:sectPr w:rsidR="00F13218" w:rsidRPr="00813CEF" w:rsidSect="00D8038F">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4EC" w:rsidRDefault="00B764EC" w:rsidP="0093268C">
      <w:r>
        <w:separator/>
      </w:r>
    </w:p>
  </w:endnote>
  <w:endnote w:type="continuationSeparator" w:id="0">
    <w:p w:rsidR="00B764EC" w:rsidRDefault="00B764EC" w:rsidP="0093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4EC" w:rsidRDefault="00B764EC" w:rsidP="0093268C">
      <w:r>
        <w:separator/>
      </w:r>
    </w:p>
  </w:footnote>
  <w:footnote w:type="continuationSeparator" w:id="0">
    <w:p w:rsidR="00B764EC" w:rsidRDefault="00B764EC" w:rsidP="00932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072545"/>
      <w:docPartObj>
        <w:docPartGallery w:val="Page Numbers (Top of Page)"/>
        <w:docPartUnique/>
      </w:docPartObj>
    </w:sdtPr>
    <w:sdtEndPr/>
    <w:sdtContent>
      <w:p w:rsidR="0093268C" w:rsidRDefault="0093268C">
        <w:pPr>
          <w:pStyle w:val="a7"/>
          <w:jc w:val="center"/>
        </w:pPr>
        <w:r>
          <w:fldChar w:fldCharType="begin"/>
        </w:r>
        <w:r>
          <w:instrText>PAGE   \* MERGEFORMAT</w:instrText>
        </w:r>
        <w:r>
          <w:fldChar w:fldCharType="separate"/>
        </w:r>
        <w:r w:rsidR="005B7D3E" w:rsidRPr="005B7D3E">
          <w:rPr>
            <w:noProof/>
            <w:lang w:val="uk-UA"/>
          </w:rPr>
          <w:t>2</w:t>
        </w:r>
        <w:r>
          <w:fldChar w:fldCharType="end"/>
        </w:r>
      </w:p>
    </w:sdtContent>
  </w:sdt>
  <w:p w:rsidR="0093268C" w:rsidRDefault="0093268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0C48"/>
    <w:multiLevelType w:val="hybridMultilevel"/>
    <w:tmpl w:val="DA36CE1A"/>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35"/>
    <w:rsid w:val="00032139"/>
    <w:rsid w:val="00071BA2"/>
    <w:rsid w:val="000827AF"/>
    <w:rsid w:val="00143D0B"/>
    <w:rsid w:val="00172710"/>
    <w:rsid w:val="001F042C"/>
    <w:rsid w:val="002028CF"/>
    <w:rsid w:val="00211FA1"/>
    <w:rsid w:val="002778C8"/>
    <w:rsid w:val="002C7093"/>
    <w:rsid w:val="002D4137"/>
    <w:rsid w:val="0030299C"/>
    <w:rsid w:val="00335C5D"/>
    <w:rsid w:val="00353A6A"/>
    <w:rsid w:val="00360A10"/>
    <w:rsid w:val="00395F35"/>
    <w:rsid w:val="003F040C"/>
    <w:rsid w:val="0041623C"/>
    <w:rsid w:val="00462F49"/>
    <w:rsid w:val="00480B06"/>
    <w:rsid w:val="004F2F4E"/>
    <w:rsid w:val="00505AD1"/>
    <w:rsid w:val="00543669"/>
    <w:rsid w:val="00582E4F"/>
    <w:rsid w:val="005B7D3E"/>
    <w:rsid w:val="00633F2E"/>
    <w:rsid w:val="00650ADB"/>
    <w:rsid w:val="006758F7"/>
    <w:rsid w:val="00696CCB"/>
    <w:rsid w:val="006D6D19"/>
    <w:rsid w:val="006D76D5"/>
    <w:rsid w:val="00702E11"/>
    <w:rsid w:val="007211A3"/>
    <w:rsid w:val="00732D4A"/>
    <w:rsid w:val="00761A76"/>
    <w:rsid w:val="00765283"/>
    <w:rsid w:val="00765A0D"/>
    <w:rsid w:val="0077453D"/>
    <w:rsid w:val="00786A53"/>
    <w:rsid w:val="007E1A84"/>
    <w:rsid w:val="00813CEF"/>
    <w:rsid w:val="00826011"/>
    <w:rsid w:val="00894569"/>
    <w:rsid w:val="008B2643"/>
    <w:rsid w:val="008F09BD"/>
    <w:rsid w:val="0093268C"/>
    <w:rsid w:val="00967D6B"/>
    <w:rsid w:val="00987445"/>
    <w:rsid w:val="009B4D1D"/>
    <w:rsid w:val="00A24472"/>
    <w:rsid w:val="00A24ECC"/>
    <w:rsid w:val="00A55130"/>
    <w:rsid w:val="00A77D10"/>
    <w:rsid w:val="00AE39E0"/>
    <w:rsid w:val="00B3524D"/>
    <w:rsid w:val="00B764EC"/>
    <w:rsid w:val="00B76EF2"/>
    <w:rsid w:val="00BC368E"/>
    <w:rsid w:val="00BE0227"/>
    <w:rsid w:val="00BF2F09"/>
    <w:rsid w:val="00C34CD9"/>
    <w:rsid w:val="00C51E96"/>
    <w:rsid w:val="00C91280"/>
    <w:rsid w:val="00C929DE"/>
    <w:rsid w:val="00D1020D"/>
    <w:rsid w:val="00D324D7"/>
    <w:rsid w:val="00D3415E"/>
    <w:rsid w:val="00D440CC"/>
    <w:rsid w:val="00D51DF0"/>
    <w:rsid w:val="00D5615E"/>
    <w:rsid w:val="00D8038F"/>
    <w:rsid w:val="00D957DE"/>
    <w:rsid w:val="00DB0F01"/>
    <w:rsid w:val="00E17196"/>
    <w:rsid w:val="00E318B5"/>
    <w:rsid w:val="00E31C00"/>
    <w:rsid w:val="00E92DEE"/>
    <w:rsid w:val="00E93619"/>
    <w:rsid w:val="00EA3979"/>
    <w:rsid w:val="00EE15F8"/>
    <w:rsid w:val="00EF4599"/>
    <w:rsid w:val="00F13218"/>
    <w:rsid w:val="00F255B3"/>
    <w:rsid w:val="00F52E50"/>
    <w:rsid w:val="00F80DEC"/>
    <w:rsid w:val="00F8707E"/>
    <w:rsid w:val="00FA29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C6DD"/>
  <w15:chartTrackingRefBased/>
  <w15:docId w15:val="{0BE36E2C-BB51-48F3-8416-B8F111E9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5A0D"/>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65A0D"/>
    <w:pPr>
      <w:spacing w:before="280" w:after="280"/>
    </w:pPr>
  </w:style>
  <w:style w:type="paragraph" w:styleId="a4">
    <w:name w:val="No Spacing"/>
    <w:uiPriority w:val="1"/>
    <w:qFormat/>
    <w:rsid w:val="00765A0D"/>
    <w:pPr>
      <w:spacing w:after="0" w:line="240" w:lineRule="auto"/>
    </w:pPr>
    <w:rPr>
      <w:rFonts w:ascii="Calibri" w:eastAsia="Calibri" w:hAnsi="Calibri" w:cs="Times New Roman"/>
    </w:rPr>
  </w:style>
  <w:style w:type="character" w:styleId="a5">
    <w:name w:val="Hyperlink"/>
    <w:uiPriority w:val="99"/>
    <w:unhideWhenUsed/>
    <w:rsid w:val="00D440CC"/>
    <w:rPr>
      <w:color w:val="0000FF"/>
      <w:u w:val="single"/>
    </w:rPr>
  </w:style>
  <w:style w:type="paragraph" w:customStyle="1" w:styleId="rvps2">
    <w:name w:val="rvps2"/>
    <w:basedOn w:val="a"/>
    <w:rsid w:val="00D440CC"/>
    <w:pPr>
      <w:suppressAutoHyphens w:val="0"/>
      <w:spacing w:before="100" w:beforeAutospacing="1" w:after="100" w:afterAutospacing="1"/>
    </w:pPr>
    <w:rPr>
      <w:lang w:eastAsia="ru-RU"/>
    </w:rPr>
  </w:style>
  <w:style w:type="paragraph" w:customStyle="1" w:styleId="rtejustify">
    <w:name w:val="rtejustify"/>
    <w:basedOn w:val="a"/>
    <w:rsid w:val="00D440CC"/>
    <w:pPr>
      <w:suppressAutoHyphens w:val="0"/>
      <w:spacing w:before="100" w:beforeAutospacing="1" w:after="100" w:afterAutospacing="1"/>
    </w:pPr>
    <w:rPr>
      <w:lang w:eastAsia="ru-RU"/>
    </w:rPr>
  </w:style>
  <w:style w:type="paragraph" w:styleId="a6">
    <w:name w:val="List Paragraph"/>
    <w:basedOn w:val="a"/>
    <w:uiPriority w:val="34"/>
    <w:qFormat/>
    <w:rsid w:val="00D440CC"/>
    <w:pPr>
      <w:ind w:left="720"/>
      <w:contextualSpacing/>
    </w:pPr>
  </w:style>
  <w:style w:type="paragraph" w:styleId="a7">
    <w:name w:val="header"/>
    <w:basedOn w:val="a"/>
    <w:link w:val="a8"/>
    <w:uiPriority w:val="99"/>
    <w:unhideWhenUsed/>
    <w:rsid w:val="0093268C"/>
    <w:pPr>
      <w:tabs>
        <w:tab w:val="center" w:pos="4819"/>
        <w:tab w:val="right" w:pos="9639"/>
      </w:tabs>
    </w:pPr>
  </w:style>
  <w:style w:type="character" w:customStyle="1" w:styleId="a8">
    <w:name w:val="Верхній колонтитул Знак"/>
    <w:basedOn w:val="a0"/>
    <w:link w:val="a7"/>
    <w:uiPriority w:val="99"/>
    <w:rsid w:val="0093268C"/>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93268C"/>
    <w:pPr>
      <w:tabs>
        <w:tab w:val="center" w:pos="4819"/>
        <w:tab w:val="right" w:pos="9639"/>
      </w:tabs>
    </w:pPr>
  </w:style>
  <w:style w:type="character" w:customStyle="1" w:styleId="aa">
    <w:name w:val="Нижній колонтитул Знак"/>
    <w:basedOn w:val="a0"/>
    <w:link w:val="a9"/>
    <w:uiPriority w:val="99"/>
    <w:rsid w:val="0093268C"/>
    <w:rPr>
      <w:rFonts w:ascii="Times New Roman" w:eastAsia="Times New Roman" w:hAnsi="Times New Roman" w:cs="Times New Roman"/>
      <w:sz w:val="24"/>
      <w:szCs w:val="24"/>
      <w:lang w:val="ru-RU" w:eastAsia="ar-SA"/>
    </w:rPr>
  </w:style>
  <w:style w:type="paragraph" w:styleId="ab">
    <w:name w:val="Balloon Text"/>
    <w:basedOn w:val="a"/>
    <w:link w:val="ac"/>
    <w:uiPriority w:val="99"/>
    <w:semiHidden/>
    <w:unhideWhenUsed/>
    <w:rsid w:val="00AE39E0"/>
    <w:rPr>
      <w:rFonts w:ascii="Segoe UI" w:hAnsi="Segoe UI" w:cs="Segoe UI"/>
      <w:sz w:val="18"/>
      <w:szCs w:val="18"/>
    </w:rPr>
  </w:style>
  <w:style w:type="character" w:customStyle="1" w:styleId="ac">
    <w:name w:val="Текст у виносці Знак"/>
    <w:basedOn w:val="a0"/>
    <w:link w:val="ab"/>
    <w:uiPriority w:val="99"/>
    <w:semiHidden/>
    <w:rsid w:val="00AE39E0"/>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8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17312</Words>
  <Characters>9869</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5</cp:revision>
  <cp:lastPrinted>2026-05-28T11:04:00Z</cp:lastPrinted>
  <dcterms:created xsi:type="dcterms:W3CDTF">2026-05-27T10:21:00Z</dcterms:created>
  <dcterms:modified xsi:type="dcterms:W3CDTF">2026-05-28T12:02:00Z</dcterms:modified>
</cp:coreProperties>
</file>