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817111" w:rsidRDefault="00731F44" w:rsidP="00380CBB">
      <w:pPr>
        <w:spacing w:line="240" w:lineRule="auto"/>
        <w:ind w:left="4517" w:right="4200"/>
        <w:rPr>
          <w:rFonts w:ascii="Times New Roman" w:eastAsia="Times New Roman" w:hAnsi="Times New Roman" w:cs="Times New Roman"/>
          <w:sz w:val="28"/>
          <w:szCs w:val="28"/>
        </w:rPr>
      </w:pPr>
      <w:r w:rsidRPr="00817111">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817111">
        <w:rPr>
          <w:rFonts w:ascii="Times New Roman" w:eastAsia="Times New Roman" w:hAnsi="Times New Roman" w:cs="Times New Roman"/>
          <w:sz w:val="28"/>
          <w:szCs w:val="28"/>
        </w:rPr>
        <w:t xml:space="preserve">           </w:t>
      </w:r>
    </w:p>
    <w:p w:rsidR="002F2719" w:rsidRPr="00817111" w:rsidRDefault="002F2719" w:rsidP="00380CBB">
      <w:pPr>
        <w:spacing w:line="240" w:lineRule="auto"/>
        <w:rPr>
          <w:rFonts w:ascii="Times New Roman" w:eastAsia="Times New Roman" w:hAnsi="Times New Roman" w:cs="Times New Roman"/>
          <w:sz w:val="28"/>
          <w:szCs w:val="28"/>
        </w:rPr>
      </w:pPr>
    </w:p>
    <w:p w:rsidR="002F2719" w:rsidRPr="00817111" w:rsidRDefault="00731F44" w:rsidP="00380CBB">
      <w:pPr>
        <w:spacing w:line="240" w:lineRule="auto"/>
        <w:ind w:right="57"/>
        <w:jc w:val="center"/>
        <w:rPr>
          <w:rFonts w:ascii="Times New Roman" w:eastAsia="Times New Roman" w:hAnsi="Times New Roman" w:cs="Times New Roman"/>
          <w:sz w:val="36"/>
          <w:szCs w:val="36"/>
        </w:rPr>
      </w:pPr>
      <w:r w:rsidRPr="00817111">
        <w:rPr>
          <w:rFonts w:ascii="Times New Roman" w:eastAsia="Times New Roman" w:hAnsi="Times New Roman" w:cs="Times New Roman"/>
          <w:sz w:val="36"/>
          <w:szCs w:val="36"/>
        </w:rPr>
        <w:t>ВИЩА КВАЛІФІКАЦІЙНА КОМІСІЯ СУДДІВ УКРАЇНИ</w:t>
      </w:r>
    </w:p>
    <w:p w:rsidR="002F2719" w:rsidRPr="00817111" w:rsidRDefault="002F2719" w:rsidP="00380CBB">
      <w:pPr>
        <w:spacing w:line="240" w:lineRule="auto"/>
        <w:ind w:right="57"/>
        <w:jc w:val="center"/>
        <w:rPr>
          <w:rFonts w:ascii="Times New Roman" w:eastAsia="Times New Roman" w:hAnsi="Times New Roman" w:cs="Times New Roman"/>
          <w:sz w:val="28"/>
          <w:szCs w:val="28"/>
        </w:rPr>
      </w:pPr>
    </w:p>
    <w:p w:rsidR="002F2719" w:rsidRPr="00817111"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817111">
        <w:rPr>
          <w:rFonts w:ascii="Times New Roman" w:eastAsia="Times New Roman" w:hAnsi="Times New Roman" w:cs="Times New Roman"/>
          <w:sz w:val="24"/>
          <w:szCs w:val="24"/>
        </w:rPr>
        <w:t>17</w:t>
      </w:r>
      <w:r w:rsidR="00F61228" w:rsidRPr="00817111">
        <w:rPr>
          <w:rFonts w:ascii="Times New Roman" w:eastAsia="Times New Roman" w:hAnsi="Times New Roman" w:cs="Times New Roman"/>
          <w:sz w:val="24"/>
          <w:szCs w:val="24"/>
        </w:rPr>
        <w:t>–</w:t>
      </w:r>
      <w:r w:rsidR="00177C20" w:rsidRPr="00817111">
        <w:rPr>
          <w:rFonts w:ascii="Times New Roman" w:eastAsia="Times New Roman" w:hAnsi="Times New Roman" w:cs="Times New Roman"/>
          <w:sz w:val="24"/>
          <w:szCs w:val="24"/>
        </w:rPr>
        <w:t>20</w:t>
      </w:r>
      <w:r w:rsidR="00731F44" w:rsidRPr="00817111">
        <w:rPr>
          <w:rFonts w:ascii="Times New Roman" w:eastAsia="Times New Roman" w:hAnsi="Times New Roman" w:cs="Times New Roman"/>
          <w:sz w:val="24"/>
          <w:szCs w:val="24"/>
        </w:rPr>
        <w:t xml:space="preserve"> </w:t>
      </w:r>
      <w:r w:rsidR="00177C20" w:rsidRPr="00817111">
        <w:rPr>
          <w:rFonts w:ascii="Times New Roman" w:eastAsia="Times New Roman" w:hAnsi="Times New Roman" w:cs="Times New Roman"/>
          <w:sz w:val="24"/>
          <w:szCs w:val="24"/>
        </w:rPr>
        <w:t>березня</w:t>
      </w:r>
      <w:r w:rsidR="00731F44" w:rsidRPr="00817111">
        <w:rPr>
          <w:rFonts w:ascii="Times New Roman" w:eastAsia="Times New Roman" w:hAnsi="Times New Roman" w:cs="Times New Roman"/>
          <w:sz w:val="24"/>
          <w:szCs w:val="24"/>
        </w:rPr>
        <w:t xml:space="preserve"> 202</w:t>
      </w:r>
      <w:r w:rsidR="00177C20" w:rsidRPr="00817111">
        <w:rPr>
          <w:rFonts w:ascii="Times New Roman" w:eastAsia="Times New Roman" w:hAnsi="Times New Roman" w:cs="Times New Roman"/>
          <w:sz w:val="24"/>
          <w:szCs w:val="24"/>
        </w:rPr>
        <w:t>6</w:t>
      </w:r>
      <w:r w:rsidR="00731F44" w:rsidRPr="00817111">
        <w:rPr>
          <w:rFonts w:ascii="Times New Roman" w:eastAsia="Times New Roman" w:hAnsi="Times New Roman" w:cs="Times New Roman"/>
          <w:sz w:val="24"/>
          <w:szCs w:val="24"/>
        </w:rPr>
        <w:t xml:space="preserve"> року</w:t>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r>
      <w:r w:rsidR="00FA46C8" w:rsidRPr="00817111">
        <w:rPr>
          <w:rFonts w:ascii="Times New Roman" w:eastAsia="Times New Roman" w:hAnsi="Times New Roman" w:cs="Times New Roman"/>
          <w:sz w:val="24"/>
          <w:szCs w:val="24"/>
        </w:rPr>
        <w:tab/>
        <w:t xml:space="preserve">    </w:t>
      </w:r>
      <w:r w:rsidR="00731F44" w:rsidRPr="00817111">
        <w:rPr>
          <w:rFonts w:ascii="Times New Roman" w:eastAsia="Times New Roman" w:hAnsi="Times New Roman" w:cs="Times New Roman"/>
          <w:sz w:val="24"/>
          <w:szCs w:val="24"/>
        </w:rPr>
        <w:t>м. Київ</w:t>
      </w:r>
    </w:p>
    <w:p w:rsidR="002F2719" w:rsidRPr="00817111" w:rsidRDefault="00731F44" w:rsidP="00FA46C8">
      <w:pPr>
        <w:spacing w:before="240" w:line="280" w:lineRule="exact"/>
        <w:ind w:right="134"/>
        <w:jc w:val="center"/>
        <w:rPr>
          <w:rFonts w:ascii="Times New Roman" w:eastAsia="Times New Roman" w:hAnsi="Times New Roman" w:cs="Times New Roman"/>
          <w:sz w:val="28"/>
          <w:szCs w:val="28"/>
        </w:rPr>
      </w:pPr>
      <w:r w:rsidRPr="00817111">
        <w:rPr>
          <w:rFonts w:ascii="Times New Roman" w:eastAsia="Times New Roman" w:hAnsi="Times New Roman" w:cs="Times New Roman"/>
          <w:sz w:val="26"/>
          <w:szCs w:val="26"/>
        </w:rPr>
        <w:t xml:space="preserve">Р І Ш Е Н </w:t>
      </w:r>
      <w:proofErr w:type="spellStart"/>
      <w:r w:rsidRPr="00817111">
        <w:rPr>
          <w:rFonts w:ascii="Times New Roman" w:eastAsia="Times New Roman" w:hAnsi="Times New Roman" w:cs="Times New Roman"/>
          <w:sz w:val="26"/>
          <w:szCs w:val="26"/>
        </w:rPr>
        <w:t>Н</w:t>
      </w:r>
      <w:proofErr w:type="spellEnd"/>
      <w:r w:rsidRPr="00817111">
        <w:rPr>
          <w:rFonts w:ascii="Times New Roman" w:eastAsia="Times New Roman" w:hAnsi="Times New Roman" w:cs="Times New Roman"/>
          <w:sz w:val="26"/>
          <w:szCs w:val="26"/>
        </w:rPr>
        <w:t xml:space="preserve"> Я  № </w:t>
      </w:r>
      <w:r w:rsidR="002F219C">
        <w:rPr>
          <w:rFonts w:ascii="Times New Roman" w:eastAsia="Times New Roman" w:hAnsi="Times New Roman" w:cs="Times New Roman"/>
          <w:sz w:val="26"/>
          <w:szCs w:val="26"/>
          <w:u w:val="single"/>
        </w:rPr>
        <w:t>161/вс-26</w:t>
      </w:r>
      <w:r w:rsidR="00986237">
        <w:rPr>
          <w:rFonts w:ascii="Times New Roman" w:eastAsia="Times New Roman" w:hAnsi="Times New Roman" w:cs="Times New Roman"/>
          <w:sz w:val="26"/>
          <w:szCs w:val="26"/>
          <w:u w:val="single"/>
        </w:rPr>
        <w:t xml:space="preserve"> </w:t>
      </w:r>
      <w:bookmarkStart w:id="1" w:name="_GoBack"/>
      <w:bookmarkEnd w:id="1"/>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Вища кваліфікаційна комісія суддів України у складі:</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головуючого –</w:t>
      </w:r>
      <w:r w:rsidR="009504A7" w:rsidRPr="00817111">
        <w:rPr>
          <w:rFonts w:ascii="Times New Roman" w:eastAsia="Times New Roman" w:hAnsi="Times New Roman" w:cs="Times New Roman"/>
          <w:sz w:val="24"/>
          <w:szCs w:val="24"/>
        </w:rPr>
        <w:t xml:space="preserve"> Андрія ПАСІЧНИКА</w:t>
      </w:r>
      <w:r w:rsidR="00B54F86">
        <w:rPr>
          <w:rFonts w:ascii="Times New Roman" w:eastAsia="Times New Roman" w:hAnsi="Times New Roman" w:cs="Times New Roman"/>
          <w:sz w:val="24"/>
          <w:szCs w:val="24"/>
        </w:rPr>
        <w:t xml:space="preserve"> </w:t>
      </w:r>
      <w:r w:rsidR="00B54F86"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Комісії: Михайла БОГОНОСА, Людмили ВОЛКОВОЇ,</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 xml:space="preserve">Віталія ГАЦЕЛЮКА, Ярослава ДУХА, Романа КИДИСЮКА, </w:t>
      </w:r>
      <w:r w:rsidR="009504A7" w:rsidRPr="00817111">
        <w:rPr>
          <w:rFonts w:ascii="Times New Roman" w:eastAsia="Times New Roman" w:hAnsi="Times New Roman" w:cs="Times New Roman"/>
          <w:sz w:val="24"/>
          <w:szCs w:val="24"/>
        </w:rPr>
        <w:t>Надії КОБЕЦЬКОЇ,</w:t>
      </w:r>
      <w:r w:rsidR="00F208D7">
        <w:rPr>
          <w:rFonts w:ascii="Times New Roman" w:eastAsia="Times New Roman" w:hAnsi="Times New Roman" w:cs="Times New Roman"/>
          <w:sz w:val="24"/>
          <w:szCs w:val="24"/>
        </w:rPr>
        <w:t xml:space="preserve"> </w:t>
      </w:r>
      <w:r w:rsidR="009504A7" w:rsidRPr="00817111">
        <w:rPr>
          <w:rFonts w:ascii="Times New Roman" w:eastAsia="Times New Roman" w:hAnsi="Times New Roman" w:cs="Times New Roman"/>
          <w:sz w:val="24"/>
          <w:szCs w:val="24"/>
        </w:rPr>
        <w:t xml:space="preserve">Олега КОЛІУША, </w:t>
      </w:r>
      <w:r w:rsidRPr="00817111">
        <w:rPr>
          <w:rFonts w:ascii="Times New Roman" w:eastAsia="Times New Roman" w:hAnsi="Times New Roman" w:cs="Times New Roman"/>
          <w:sz w:val="24"/>
          <w:szCs w:val="24"/>
        </w:rPr>
        <w:t>Ігоря</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КУШНІРА, Руслана МЕЛЬНИКА, Олексія ОМЕЛЬЯНА,</w:t>
      </w:r>
      <w:r w:rsidR="00F208D7">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Романа САБОДАША, Руслана</w:t>
      </w:r>
      <w:r w:rsidR="009504A7"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СИДОРОВИЧА, Сергія ЧУМАКА, Галини ШЕВЧУК,</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Громадська рада міжнародних експертів у складі:</w:t>
      </w:r>
      <w:r w:rsidR="009504A7" w:rsidRPr="00817111">
        <w:rPr>
          <w:rFonts w:ascii="Times New Roman" w:eastAsia="Times New Roman" w:hAnsi="Times New Roman" w:cs="Times New Roman"/>
          <w:sz w:val="24"/>
          <w:szCs w:val="24"/>
        </w:rPr>
        <w:t xml:space="preserve"> </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Голови – Роберта Гайна БРУКХАЙЗЕНА,</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членів Громадської ради міжнародних експертів: Нормана</w:t>
      </w:r>
      <w:r w:rsidR="00FA46C8" w:rsidRPr="00817111">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ААСА,</w:t>
      </w:r>
      <w:r w:rsidR="009504A7" w:rsidRPr="00817111">
        <w:rPr>
          <w:rFonts w:ascii="Times New Roman" w:eastAsia="Times New Roman" w:hAnsi="Times New Roman" w:cs="Times New Roman"/>
          <w:sz w:val="24"/>
          <w:szCs w:val="24"/>
        </w:rPr>
        <w:t xml:space="preserve"> </w:t>
      </w:r>
      <w:proofErr w:type="spellStart"/>
      <w:r w:rsidRPr="00817111">
        <w:rPr>
          <w:rFonts w:ascii="Times New Roman" w:eastAsia="Times New Roman" w:hAnsi="Times New Roman" w:cs="Times New Roman"/>
          <w:sz w:val="24"/>
          <w:szCs w:val="24"/>
        </w:rPr>
        <w:t>Ґабріелє</w:t>
      </w:r>
      <w:proofErr w:type="spellEnd"/>
      <w:r w:rsidR="007A01EB">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ЮОДКАЙТЕ-</w:t>
      </w:r>
      <w:r w:rsidR="007A01EB">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ҐРАНСКІЄНЕ</w:t>
      </w:r>
      <w:r w:rsidR="00C56685">
        <w:rPr>
          <w:rFonts w:ascii="Times New Roman" w:eastAsia="Times New Roman" w:hAnsi="Times New Roman" w:cs="Times New Roman"/>
          <w:sz w:val="24"/>
          <w:szCs w:val="24"/>
        </w:rPr>
        <w:t xml:space="preserve"> </w:t>
      </w:r>
      <w:r w:rsidR="00C56685" w:rsidRPr="00817111">
        <w:rPr>
          <w:rFonts w:ascii="Times New Roman" w:eastAsia="Times New Roman" w:hAnsi="Times New Roman" w:cs="Times New Roman"/>
          <w:sz w:val="24"/>
          <w:szCs w:val="24"/>
        </w:rPr>
        <w:t>(доповідач)</w:t>
      </w:r>
      <w:r w:rsidRPr="00817111">
        <w:rPr>
          <w:rFonts w:ascii="Times New Roman" w:eastAsia="Times New Roman" w:hAnsi="Times New Roman" w:cs="Times New Roman"/>
          <w:sz w:val="24"/>
          <w:szCs w:val="24"/>
        </w:rPr>
        <w:t>, Мері К.</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 xml:space="preserve">БАТЛЕР, </w:t>
      </w:r>
      <w:proofErr w:type="spellStart"/>
      <w:r w:rsidRPr="00817111">
        <w:rPr>
          <w:rFonts w:ascii="Times New Roman" w:eastAsia="Times New Roman" w:hAnsi="Times New Roman" w:cs="Times New Roman"/>
          <w:sz w:val="24"/>
          <w:szCs w:val="24"/>
        </w:rPr>
        <w:t>Джесіки</w:t>
      </w:r>
      <w:proofErr w:type="spellEnd"/>
      <w:r w:rsidR="00B54F86">
        <w:rPr>
          <w:rFonts w:ascii="Times New Roman" w:eastAsia="Times New Roman" w:hAnsi="Times New Roman" w:cs="Times New Roman"/>
          <w:sz w:val="24"/>
          <w:szCs w:val="24"/>
        </w:rPr>
        <w:t xml:space="preserve"> </w:t>
      </w:r>
      <w:r w:rsidRPr="00817111">
        <w:rPr>
          <w:rFonts w:ascii="Times New Roman" w:eastAsia="Times New Roman" w:hAnsi="Times New Roman" w:cs="Times New Roman"/>
          <w:sz w:val="24"/>
          <w:szCs w:val="24"/>
        </w:rPr>
        <w:t>ЛОТ ТОМПСОН, Джона </w:t>
      </w:r>
      <w:proofErr w:type="spellStart"/>
      <w:r w:rsidRPr="00817111">
        <w:rPr>
          <w:rFonts w:ascii="Times New Roman" w:eastAsia="Times New Roman" w:hAnsi="Times New Roman" w:cs="Times New Roman"/>
          <w:sz w:val="24"/>
          <w:szCs w:val="24"/>
        </w:rPr>
        <w:t>Дж</w:t>
      </w:r>
      <w:proofErr w:type="spellEnd"/>
      <w:r w:rsidRPr="00817111">
        <w:rPr>
          <w:rFonts w:ascii="Times New Roman" w:eastAsia="Times New Roman" w:hAnsi="Times New Roman" w:cs="Times New Roman"/>
          <w:sz w:val="24"/>
          <w:szCs w:val="24"/>
        </w:rPr>
        <w:t>.</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w:t>
      </w:r>
    </w:p>
    <w:p w:rsidR="00177C20" w:rsidRPr="00817111" w:rsidRDefault="00177C20"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C56685" w:rsidRPr="00C56685">
        <w:rPr>
          <w:rFonts w:ascii="Times New Roman" w:eastAsia="Times New Roman" w:hAnsi="Times New Roman" w:cs="Times New Roman"/>
          <w:sz w:val="24"/>
          <w:szCs w:val="24"/>
          <w:lang w:eastAsia="en-GB"/>
        </w:rPr>
        <w:t>Кравченка Івана Олександровича</w:t>
      </w:r>
      <w:r w:rsidR="00AB788A" w:rsidRPr="00817111">
        <w:rPr>
          <w:rFonts w:ascii="Times New Roman" w:eastAsia="Times New Roman" w:hAnsi="Times New Roman" w:cs="Times New Roman"/>
          <w:sz w:val="24"/>
          <w:szCs w:val="24"/>
          <w:lang w:eastAsia="en-GB"/>
        </w:rPr>
        <w:t xml:space="preserve"> </w:t>
      </w:r>
      <w:r w:rsidRPr="00817111">
        <w:rPr>
          <w:rFonts w:ascii="Times New Roman" w:eastAsia="Times New Roman" w:hAnsi="Times New Roman" w:cs="Times New Roman"/>
          <w:sz w:val="24"/>
          <w:szCs w:val="24"/>
        </w:rPr>
        <w:t>критеріям, передбаченим частиною четвертою статті</w:t>
      </w:r>
      <w:r w:rsidR="00FA46C8"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8 Закону України «Про Вищий антикорупційний суд»,</w:t>
      </w:r>
    </w:p>
    <w:p w:rsidR="00177C20" w:rsidRPr="00817111" w:rsidRDefault="00177C20" w:rsidP="00FA46C8">
      <w:pPr>
        <w:spacing w:before="240" w:after="240" w:line="280" w:lineRule="exact"/>
        <w:jc w:val="center"/>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встановили:</w:t>
      </w:r>
    </w:p>
    <w:p w:rsidR="00177C20" w:rsidRPr="00817111" w:rsidRDefault="00177C20" w:rsidP="00291772">
      <w:pPr>
        <w:pStyle w:val="ae"/>
        <w:numPr>
          <w:ilvl w:val="0"/>
          <w:numId w:val="5"/>
        </w:numPr>
        <w:spacing w:line="280" w:lineRule="exact"/>
        <w:ind w:hanging="218"/>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Стислий виклад інформації про кар’єру кандидата</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У 2011 році Кравченко І.О. закінчив Українську академію банківської справи Національного банку України, отримав повну вищу освіту за спеціальністю «Правознавство» та здобув кваліфікацію юриста. У 2018 році закінчив Харківський національний університет внутрішніх справ МВС України та здобув науковий ступінь доктора наук, захистивши дисертацію «Адміністративно-правові основи організації та діяльності Пенсійного фонду України».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У 2011–2012 роках працював головним спеціалістом-юрисконсультом у Головному управлінні Пенсійного фонду України в Сумській області.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З 2012 року розпочав трудову діяльність у Сумському національному аграрному університеті, де обіймав посаду старшого викладача, а з 2015 року – доцента кафедри адміністративного та інформаційного права. У 2023 році рішенням вченої ради Сумського національного аграрного університету кандидату присвоєно вчене звання професора кафедри адміністративного та інформаційного права.</w:t>
      </w:r>
    </w:p>
    <w:p w:rsid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25 липня 2018 року кандидат отримав право на здійснення адвокатської діяльності.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 </w:t>
      </w:r>
    </w:p>
    <w:p w:rsidR="00C56685" w:rsidRPr="00C56685" w:rsidRDefault="00C56685" w:rsidP="00C56685">
      <w:pPr>
        <w:spacing w:line="280" w:lineRule="exact"/>
        <w:ind w:firstLine="709"/>
        <w:jc w:val="both"/>
        <w:rPr>
          <w:rFonts w:ascii="Times New Roman" w:eastAsia="Times New Roman" w:hAnsi="Times New Roman" w:cs="Times New Roman"/>
          <w:b/>
          <w:sz w:val="24"/>
          <w:szCs w:val="24"/>
        </w:rPr>
      </w:pPr>
      <w:r w:rsidRPr="00C56685">
        <w:rPr>
          <w:rFonts w:ascii="Times New Roman" w:eastAsia="Times New Roman" w:hAnsi="Times New Roman" w:cs="Times New Roman"/>
          <w:b/>
          <w:sz w:val="24"/>
          <w:szCs w:val="24"/>
        </w:rPr>
        <w:lastRenderedPageBreak/>
        <w:t>2.    Інформація про участь кандидата в конкурсі</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bookmarkStart w:id="2" w:name="_Hlk227930724"/>
      <w:r w:rsidRPr="00352974">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29 квітня 2024 року № 111/зп-24 призначено членів ГРМЕ.</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 xml:space="preserve">Кравченко І.О. 17 липня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w:t>
      </w:r>
      <w:r>
        <w:rPr>
          <w:rFonts w:ascii="Times New Roman" w:eastAsia="Times New Roman" w:hAnsi="Times New Roman" w:cs="Times New Roman"/>
          <w:sz w:val="24"/>
          <w:szCs w:val="24"/>
        </w:rPr>
        <w:t xml:space="preserve">2 </w:t>
      </w:r>
      <w:r w:rsidRPr="00352974">
        <w:rPr>
          <w:rFonts w:ascii="Times New Roman" w:eastAsia="Times New Roman" w:hAnsi="Times New Roman" w:cs="Times New Roman"/>
          <w:sz w:val="24"/>
          <w:szCs w:val="24"/>
        </w:rPr>
        <w:t xml:space="preserve">частини </w:t>
      </w:r>
      <w:r>
        <w:rPr>
          <w:rFonts w:ascii="Times New Roman" w:eastAsia="Times New Roman" w:hAnsi="Times New Roman" w:cs="Times New Roman"/>
          <w:sz w:val="24"/>
          <w:szCs w:val="24"/>
        </w:rPr>
        <w:t xml:space="preserve">першої </w:t>
      </w:r>
      <w:r w:rsidRPr="00352974">
        <w:rPr>
          <w:rFonts w:ascii="Times New Roman" w:eastAsia="Times New Roman" w:hAnsi="Times New Roman" w:cs="Times New Roman"/>
          <w:sz w:val="24"/>
          <w:szCs w:val="24"/>
        </w:rPr>
        <w:t xml:space="preserve">статті </w:t>
      </w:r>
      <w:r>
        <w:rPr>
          <w:rFonts w:ascii="Times New Roman" w:eastAsia="Times New Roman" w:hAnsi="Times New Roman" w:cs="Times New Roman"/>
          <w:sz w:val="24"/>
          <w:szCs w:val="24"/>
        </w:rPr>
        <w:t>28</w:t>
      </w:r>
      <w:r w:rsidRPr="00352974">
        <w:rPr>
          <w:rFonts w:ascii="Times New Roman" w:eastAsia="Times New Roman" w:hAnsi="Times New Roman" w:cs="Times New Roman"/>
          <w:sz w:val="24"/>
          <w:szCs w:val="24"/>
        </w:rPr>
        <w:t xml:space="preserve"> Закону </w:t>
      </w:r>
      <w:r>
        <w:rPr>
          <w:rFonts w:ascii="Times New Roman" w:eastAsia="Times New Roman" w:hAnsi="Times New Roman" w:cs="Times New Roman"/>
          <w:sz w:val="24"/>
          <w:szCs w:val="24"/>
        </w:rPr>
        <w:t xml:space="preserve">України </w:t>
      </w:r>
      <w:r w:rsidRPr="00352974">
        <w:rPr>
          <w:rFonts w:ascii="Times New Roman" w:eastAsia="Times New Roman" w:hAnsi="Times New Roman" w:cs="Times New Roman"/>
          <w:sz w:val="24"/>
          <w:szCs w:val="24"/>
        </w:rPr>
        <w:t>«Про судоустрій і статус суддів».</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16 вересня 2025 року № 12/вс-25 кандидата допущено до проходження кваліфікаційного оцінювання для участі в конкурсі.</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Pr>
          <w:rFonts w:ascii="Times New Roman" w:eastAsia="Times New Roman" w:hAnsi="Times New Roman" w:cs="Times New Roman"/>
          <w:sz w:val="24"/>
          <w:szCs w:val="24"/>
        </w:rPr>
        <w:t>в</w:t>
      </w:r>
      <w:r w:rsidRPr="003529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w:t>
      </w:r>
      <w:r w:rsidRPr="00352974">
        <w:rPr>
          <w:rFonts w:ascii="Times New Roman" w:eastAsia="Times New Roman" w:hAnsi="Times New Roman" w:cs="Times New Roman"/>
          <w:sz w:val="24"/>
          <w:szCs w:val="24"/>
        </w:rPr>
        <w:t xml:space="preserve"> балів. Цим же рішенням Комісії</w:t>
      </w:r>
      <w:r>
        <w:rPr>
          <w:rFonts w:ascii="Times New Roman" w:eastAsia="Times New Roman" w:hAnsi="Times New Roman" w:cs="Times New Roman"/>
          <w:sz w:val="24"/>
          <w:szCs w:val="24"/>
        </w:rPr>
        <w:t xml:space="preserve"> його</w:t>
      </w:r>
      <w:r w:rsidRPr="00352974">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352974" w:rsidRPr="00352974" w:rsidRDefault="00352974" w:rsidP="00352974">
      <w:pPr>
        <w:spacing w:line="240" w:lineRule="auto"/>
        <w:ind w:firstLine="709"/>
        <w:jc w:val="both"/>
        <w:rPr>
          <w:rFonts w:ascii="Times New Roman" w:eastAsia="Times New Roman" w:hAnsi="Times New Roman" w:cs="Times New Roman"/>
          <w:sz w:val="24"/>
          <w:szCs w:val="24"/>
        </w:rPr>
      </w:pPr>
      <w:r w:rsidRPr="00352974">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Pr>
          <w:rFonts w:ascii="Times New Roman" w:eastAsia="Times New Roman" w:hAnsi="Times New Roman" w:cs="Times New Roman"/>
          <w:sz w:val="24"/>
          <w:szCs w:val="24"/>
        </w:rPr>
        <w:t>в</w:t>
      </w:r>
      <w:r w:rsidRPr="0035297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24</w:t>
      </w:r>
      <w:r w:rsidRPr="00352974">
        <w:rPr>
          <w:rFonts w:ascii="Times New Roman" w:eastAsia="Times New Roman" w:hAnsi="Times New Roman" w:cs="Times New Roman"/>
          <w:sz w:val="24"/>
          <w:szCs w:val="24"/>
        </w:rPr>
        <w:t xml:space="preserve"> бали. Цим же рішенням Комісії </w:t>
      </w:r>
      <w:r>
        <w:rPr>
          <w:rFonts w:ascii="Times New Roman" w:eastAsia="Times New Roman" w:hAnsi="Times New Roman" w:cs="Times New Roman"/>
          <w:sz w:val="24"/>
          <w:szCs w:val="24"/>
        </w:rPr>
        <w:t>Кравченк</w:t>
      </w:r>
      <w:r w:rsidR="001B68EE">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І.О</w:t>
      </w:r>
      <w:r w:rsidRPr="00352974">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352974" w:rsidRPr="001B68EE" w:rsidRDefault="00352974" w:rsidP="00352974">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sidR="001B68EE">
        <w:rPr>
          <w:rFonts w:ascii="Times New Roman" w:eastAsia="Times New Roman" w:hAnsi="Times New Roman" w:cs="Times New Roman"/>
          <w:sz w:val="24"/>
          <w:szCs w:val="24"/>
        </w:rPr>
        <w:t>в</w:t>
      </w:r>
      <w:r w:rsidRPr="001B68EE">
        <w:rPr>
          <w:rFonts w:ascii="Times New Roman" w:eastAsia="Times New Roman" w:hAnsi="Times New Roman" w:cs="Times New Roman"/>
          <w:sz w:val="24"/>
          <w:szCs w:val="24"/>
        </w:rPr>
        <w:t xml:space="preserve"> </w:t>
      </w:r>
      <w:r w:rsidR="001B68EE">
        <w:rPr>
          <w:rFonts w:ascii="Times New Roman" w:eastAsia="Times New Roman" w:hAnsi="Times New Roman" w:cs="Times New Roman"/>
          <w:sz w:val="24"/>
          <w:szCs w:val="24"/>
        </w:rPr>
        <w:t>45</w:t>
      </w:r>
      <w:r w:rsidRPr="001B68EE">
        <w:rPr>
          <w:rFonts w:ascii="Times New Roman" w:eastAsia="Times New Roman" w:hAnsi="Times New Roman" w:cs="Times New Roman"/>
          <w:sz w:val="24"/>
          <w:szCs w:val="24"/>
        </w:rPr>
        <w:t>,</w:t>
      </w:r>
      <w:r w:rsidR="001B68EE">
        <w:rPr>
          <w:rFonts w:ascii="Times New Roman" w:eastAsia="Times New Roman" w:hAnsi="Times New Roman" w:cs="Times New Roman"/>
          <w:sz w:val="24"/>
          <w:szCs w:val="24"/>
        </w:rPr>
        <w:t>16</w:t>
      </w:r>
      <w:r w:rsidRPr="001B68EE">
        <w:rPr>
          <w:rFonts w:ascii="Times New Roman" w:eastAsia="Times New Roman" w:hAnsi="Times New Roman" w:cs="Times New Roman"/>
          <w:sz w:val="24"/>
          <w:szCs w:val="24"/>
        </w:rPr>
        <w:t xml:space="preserve"> </w:t>
      </w:r>
      <w:proofErr w:type="spellStart"/>
      <w:r w:rsidRPr="001B68EE">
        <w:rPr>
          <w:rFonts w:ascii="Times New Roman" w:eastAsia="Times New Roman" w:hAnsi="Times New Roman" w:cs="Times New Roman"/>
          <w:sz w:val="24"/>
          <w:szCs w:val="24"/>
        </w:rPr>
        <w:t>бала</w:t>
      </w:r>
      <w:proofErr w:type="spellEnd"/>
      <w:r w:rsidRPr="001B68EE">
        <w:rPr>
          <w:rFonts w:ascii="Times New Roman" w:eastAsia="Times New Roman" w:hAnsi="Times New Roman" w:cs="Times New Roman"/>
          <w:sz w:val="24"/>
          <w:szCs w:val="24"/>
        </w:rPr>
        <w:t>. Цим же рішенням Комісії її допущено до четвертого етапу кваліфікаційного іспиту – виконання практичного завдання зі спеціалізації ВАКС.</w:t>
      </w:r>
    </w:p>
    <w:p w:rsidR="00352974" w:rsidRPr="001B68EE" w:rsidRDefault="00352974" w:rsidP="00352974">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1B68EE">
        <w:rPr>
          <w:rFonts w:ascii="Times New Roman" w:eastAsia="Times New Roman" w:hAnsi="Times New Roman" w:cs="Times New Roman"/>
          <w:sz w:val="24"/>
          <w:szCs w:val="24"/>
        </w:rPr>
        <w:t>в</w:t>
      </w:r>
      <w:r w:rsidRPr="001B68EE">
        <w:rPr>
          <w:rFonts w:ascii="Times New Roman" w:eastAsia="Times New Roman" w:hAnsi="Times New Roman" w:cs="Times New Roman"/>
          <w:sz w:val="24"/>
          <w:szCs w:val="24"/>
        </w:rPr>
        <w:t xml:space="preserve"> 1</w:t>
      </w:r>
      <w:r w:rsidR="001B68EE">
        <w:rPr>
          <w:rFonts w:ascii="Times New Roman" w:eastAsia="Times New Roman" w:hAnsi="Times New Roman" w:cs="Times New Roman"/>
          <w:sz w:val="24"/>
          <w:szCs w:val="24"/>
        </w:rPr>
        <w:t>23,75</w:t>
      </w:r>
      <w:r w:rsidRPr="001B68EE">
        <w:rPr>
          <w:rFonts w:ascii="Times New Roman" w:eastAsia="Times New Roman" w:hAnsi="Times New Roman" w:cs="Times New Roman"/>
          <w:sz w:val="24"/>
          <w:szCs w:val="24"/>
        </w:rPr>
        <w:t xml:space="preserve"> балів. </w:t>
      </w:r>
    </w:p>
    <w:p w:rsidR="00352974" w:rsidRPr="001B68EE" w:rsidRDefault="00352974" w:rsidP="00352974">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352974" w:rsidRPr="001B68EE" w:rsidRDefault="00352974" w:rsidP="00352974">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1B68EE">
        <w:rPr>
          <w:rFonts w:ascii="Times New Roman" w:eastAsia="Times New Roman" w:hAnsi="Times New Roman" w:cs="Times New Roman"/>
          <w:sz w:val="24"/>
          <w:szCs w:val="24"/>
        </w:rPr>
        <w:t>Кравченка І.О.</w:t>
      </w:r>
      <w:r w:rsidRPr="001B68EE">
        <w:rPr>
          <w:rFonts w:ascii="Times New Roman" w:eastAsia="Times New Roman" w:hAnsi="Times New Roman" w:cs="Times New Roman"/>
          <w:sz w:val="24"/>
          <w:szCs w:val="24"/>
        </w:rPr>
        <w:t xml:space="preserve">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352974" w:rsidRDefault="00352974" w:rsidP="00352974">
      <w:pPr>
        <w:spacing w:line="240" w:lineRule="auto"/>
        <w:ind w:firstLine="709"/>
        <w:jc w:val="both"/>
        <w:rPr>
          <w:rFonts w:ascii="Times New Roman" w:eastAsia="Times New Roman" w:hAnsi="Times New Roman" w:cs="Times New Roman"/>
          <w:sz w:val="24"/>
          <w:szCs w:val="24"/>
        </w:rPr>
      </w:pPr>
      <w:r w:rsidRPr="001B68EE">
        <w:rPr>
          <w:rFonts w:ascii="Times New Roman" w:eastAsia="Times New Roman" w:hAnsi="Times New Roman" w:cs="Times New Roman"/>
          <w:sz w:val="24"/>
          <w:szCs w:val="24"/>
        </w:rPr>
        <w:t xml:space="preserve">Комісією та ГРМЕ </w:t>
      </w:r>
      <w:r w:rsidR="001D2EA8">
        <w:rPr>
          <w:rFonts w:ascii="Times New Roman" w:eastAsia="Times New Roman" w:hAnsi="Times New Roman" w:cs="Times New Roman"/>
          <w:sz w:val="24"/>
          <w:szCs w:val="24"/>
        </w:rPr>
        <w:t>09</w:t>
      </w:r>
      <w:r w:rsidRPr="001B68EE">
        <w:rPr>
          <w:rFonts w:ascii="Times New Roman" w:eastAsia="Times New Roman" w:hAnsi="Times New Roman" w:cs="Times New Roman"/>
          <w:sz w:val="24"/>
          <w:szCs w:val="24"/>
        </w:rPr>
        <w:t xml:space="preserve"> березня 2026 року проведено спеціальне спільне засідання стосовно кандидата </w:t>
      </w:r>
      <w:r w:rsidR="001B68EE" w:rsidRPr="00C56685">
        <w:rPr>
          <w:rFonts w:ascii="Times New Roman" w:eastAsia="Times New Roman" w:hAnsi="Times New Roman" w:cs="Times New Roman"/>
          <w:sz w:val="24"/>
          <w:szCs w:val="24"/>
        </w:rPr>
        <w:t>(</w:t>
      </w:r>
      <w:hyperlink r:id="rId9" w:history="1">
        <w:r w:rsidR="001B68EE" w:rsidRPr="00285A67">
          <w:rPr>
            <w:rStyle w:val="af"/>
            <w:rFonts w:ascii="Times New Roman" w:eastAsia="Times New Roman" w:hAnsi="Times New Roman" w:cs="Times New Roman"/>
            <w:sz w:val="24"/>
            <w:szCs w:val="24"/>
          </w:rPr>
          <w:t>https://www.youtube.com/live/8IrPuEc86_E?si=hWqHkDV2WvoqCDQP</w:t>
        </w:r>
      </w:hyperlink>
      <w:r w:rsidR="001B68EE" w:rsidRPr="00C56685">
        <w:rPr>
          <w:rFonts w:ascii="Times New Roman" w:eastAsia="Times New Roman" w:hAnsi="Times New Roman" w:cs="Times New Roman"/>
          <w:sz w:val="24"/>
          <w:szCs w:val="24"/>
        </w:rPr>
        <w:t>).</w:t>
      </w:r>
    </w:p>
    <w:bookmarkEnd w:id="2"/>
    <w:p w:rsidR="00352974" w:rsidRDefault="00352974" w:rsidP="00C56685">
      <w:pPr>
        <w:spacing w:line="280" w:lineRule="exact"/>
        <w:ind w:firstLine="709"/>
        <w:jc w:val="both"/>
        <w:rPr>
          <w:rFonts w:ascii="Times New Roman" w:eastAsia="Times New Roman" w:hAnsi="Times New Roman" w:cs="Times New Roman"/>
          <w:sz w:val="24"/>
          <w:szCs w:val="24"/>
        </w:rPr>
      </w:pPr>
    </w:p>
    <w:p w:rsidR="001B68EE" w:rsidRDefault="001B68EE" w:rsidP="00C56685">
      <w:pPr>
        <w:spacing w:line="280" w:lineRule="exact"/>
        <w:ind w:firstLine="709"/>
        <w:jc w:val="both"/>
        <w:rPr>
          <w:rFonts w:ascii="Times New Roman" w:eastAsia="Times New Roman" w:hAnsi="Times New Roman" w:cs="Times New Roman"/>
          <w:b/>
          <w:sz w:val="24"/>
          <w:szCs w:val="24"/>
        </w:rPr>
      </w:pPr>
    </w:p>
    <w:p w:rsidR="001B68EE" w:rsidRDefault="001B68EE" w:rsidP="00C56685">
      <w:pPr>
        <w:spacing w:line="280" w:lineRule="exact"/>
        <w:ind w:firstLine="709"/>
        <w:jc w:val="both"/>
        <w:rPr>
          <w:rFonts w:ascii="Times New Roman" w:eastAsia="Times New Roman" w:hAnsi="Times New Roman" w:cs="Times New Roman"/>
          <w:b/>
          <w:sz w:val="24"/>
          <w:szCs w:val="24"/>
        </w:rPr>
      </w:pPr>
    </w:p>
    <w:p w:rsidR="00C56685" w:rsidRPr="00C56685" w:rsidRDefault="00C56685" w:rsidP="00C56685">
      <w:pPr>
        <w:spacing w:line="280" w:lineRule="exact"/>
        <w:ind w:firstLine="709"/>
        <w:jc w:val="both"/>
        <w:rPr>
          <w:rFonts w:ascii="Times New Roman" w:eastAsia="Times New Roman" w:hAnsi="Times New Roman" w:cs="Times New Roman"/>
          <w:b/>
          <w:sz w:val="24"/>
          <w:szCs w:val="24"/>
        </w:rPr>
      </w:pPr>
      <w:r w:rsidRPr="00C56685">
        <w:rPr>
          <w:rFonts w:ascii="Times New Roman" w:eastAsia="Times New Roman" w:hAnsi="Times New Roman" w:cs="Times New Roman"/>
          <w:b/>
          <w:sz w:val="24"/>
          <w:szCs w:val="24"/>
        </w:rPr>
        <w:lastRenderedPageBreak/>
        <w:t>3. Обставини, які досліджувалися</w:t>
      </w:r>
    </w:p>
    <w:p w:rsid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Комісія та ГРМЕ ретельно проаналізували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8567EC">
        <w:rPr>
          <w:rFonts w:ascii="Times New Roman" w:eastAsia="Times New Roman" w:hAnsi="Times New Roman" w:cs="Times New Roman"/>
          <w:sz w:val="24"/>
          <w:szCs w:val="24"/>
        </w:rPr>
        <w:t>і</w:t>
      </w:r>
      <w:r w:rsidRPr="00C56685">
        <w:rPr>
          <w:rFonts w:ascii="Times New Roman" w:eastAsia="Times New Roman" w:hAnsi="Times New Roman" w:cs="Times New Roman"/>
          <w:sz w:val="24"/>
          <w:szCs w:val="24"/>
        </w:rPr>
        <w:t>ст</w:t>
      </w:r>
      <w:r w:rsidR="008567EC">
        <w:rPr>
          <w:rFonts w:ascii="Times New Roman" w:eastAsia="Times New Roman" w:hAnsi="Times New Roman" w:cs="Times New Roman"/>
          <w:sz w:val="24"/>
          <w:szCs w:val="24"/>
        </w:rPr>
        <w:t>ь</w:t>
      </w:r>
      <w:r w:rsidRPr="00C56685">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p>
    <w:p w:rsidR="00C56685" w:rsidRPr="00C56685" w:rsidRDefault="00C56685" w:rsidP="00C56685">
      <w:pPr>
        <w:spacing w:line="280" w:lineRule="exact"/>
        <w:ind w:firstLine="709"/>
        <w:jc w:val="both"/>
        <w:rPr>
          <w:rFonts w:ascii="Times New Roman" w:eastAsia="Times New Roman" w:hAnsi="Times New Roman" w:cs="Times New Roman"/>
          <w:b/>
          <w:sz w:val="24"/>
          <w:szCs w:val="24"/>
        </w:rPr>
      </w:pPr>
      <w:r w:rsidRPr="00C56685">
        <w:rPr>
          <w:rFonts w:ascii="Times New Roman" w:eastAsia="Times New Roman" w:hAnsi="Times New Roman" w:cs="Times New Roman"/>
          <w:b/>
          <w:sz w:val="24"/>
          <w:szCs w:val="24"/>
        </w:rPr>
        <w:t xml:space="preserve">3.1. </w:t>
      </w:r>
      <w:r w:rsidR="008567EC">
        <w:rPr>
          <w:rFonts w:ascii="Times New Roman" w:eastAsia="Times New Roman" w:hAnsi="Times New Roman" w:cs="Times New Roman"/>
          <w:b/>
          <w:sz w:val="24"/>
          <w:szCs w:val="24"/>
        </w:rPr>
        <w:t>Стосовн</w:t>
      </w:r>
      <w:r w:rsidRPr="00C56685">
        <w:rPr>
          <w:rFonts w:ascii="Times New Roman" w:eastAsia="Times New Roman" w:hAnsi="Times New Roman" w:cs="Times New Roman"/>
          <w:b/>
          <w:sz w:val="24"/>
          <w:szCs w:val="24"/>
        </w:rPr>
        <w:t>о доходів кандидата від здійснення адвокатської діяльності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Відповідно до Єдиного реєстру адвокатів України кандидат отримав свідоцтво про право на заняття адвокатською діяльністю № 000534 25 липня 2018 року та здійснює діяльність в Адвокатському бюро «Андрія Пєтухова» та Адвокатському об’єднанні «ЮРРАЙТ». Згідно з даними </w:t>
      </w:r>
      <w:proofErr w:type="spellStart"/>
      <w:r w:rsidRPr="00C56685">
        <w:rPr>
          <w:rFonts w:ascii="Times New Roman" w:eastAsia="Times New Roman" w:hAnsi="Times New Roman" w:cs="Times New Roman"/>
          <w:sz w:val="24"/>
          <w:szCs w:val="24"/>
        </w:rPr>
        <w:t>вебсайту</w:t>
      </w:r>
      <w:proofErr w:type="spellEnd"/>
      <w:r w:rsidRPr="00C56685">
        <w:rPr>
          <w:rFonts w:ascii="Times New Roman" w:eastAsia="Times New Roman" w:hAnsi="Times New Roman" w:cs="Times New Roman"/>
          <w:sz w:val="24"/>
          <w:szCs w:val="24"/>
        </w:rPr>
        <w:t xml:space="preserve"> навчального закладу (https://law.snau.edu.ua/pro-fakultet/kafedri/kafedra-administrativnogo-ta-informacijnogo-prava/sklad-kafedri/kravchenko-ivan-oleksandrovich/), де кандидат працює, він здійснює адвокатську діяльність з 2018 року, а з 2020 року </w:t>
      </w:r>
      <w:r w:rsidR="008567EC">
        <w:rPr>
          <w:rFonts w:ascii="Times New Roman" w:eastAsia="Times New Roman" w:hAnsi="Times New Roman" w:cs="Times New Roman"/>
          <w:sz w:val="24"/>
          <w:szCs w:val="24"/>
        </w:rPr>
        <w:t>дотепер</w:t>
      </w:r>
      <w:r w:rsidRPr="00C56685">
        <w:rPr>
          <w:rFonts w:ascii="Times New Roman" w:eastAsia="Times New Roman" w:hAnsi="Times New Roman" w:cs="Times New Roman"/>
          <w:sz w:val="24"/>
          <w:szCs w:val="24"/>
        </w:rPr>
        <w:t xml:space="preserve"> працює адвокатом, старшим партнером АО «ЮРРАЙТ».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Крім того, відповідно до декларації особи, уповноваженої на виконання функцій держави або місцевого самоврядування (далі – майнова декларація), за 2024 рік кандидат задекларував корпоративні права в ТОВ «ЮРРАЙТ» (частка у статутному капіталі 29%) та АО «ЮРРАЙТ» (частка у статутному капіталі 33,3%), якими він володіє з 2020 року. Обидві юридичні особи кандидат заснував спільно з </w:t>
      </w:r>
      <w:r w:rsidR="00A26725">
        <w:rPr>
          <w:rFonts w:ascii="Times New Roman" w:eastAsia="Times New Roman" w:hAnsi="Times New Roman" w:cs="Times New Roman"/>
          <w:sz w:val="24"/>
          <w:szCs w:val="24"/>
        </w:rPr>
        <w:t>ОСОБА_1</w:t>
      </w:r>
      <w:r w:rsidRPr="00C56685">
        <w:rPr>
          <w:rFonts w:ascii="Times New Roman" w:eastAsia="Times New Roman" w:hAnsi="Times New Roman" w:cs="Times New Roman"/>
          <w:sz w:val="24"/>
          <w:szCs w:val="24"/>
        </w:rPr>
        <w:t xml:space="preserve">.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Водночас згідно з даними Державного реєстру фізичних осіб – платників податків (далі – ДРФО) дохід кандидата від адвокатської діяльності зафіксовано виключно від АБ «Андрія Пєтухова». Загалом за 2020–2022 роки дохід кандидата сукупно становить 13</w:t>
      </w:r>
      <w:r w:rsidR="007A01EB">
        <w:rPr>
          <w:rFonts w:ascii="Times New Roman" w:eastAsia="Times New Roman" w:hAnsi="Times New Roman" w:cs="Times New Roman"/>
          <w:sz w:val="24"/>
          <w:szCs w:val="24"/>
        </w:rPr>
        <w:t> </w:t>
      </w:r>
      <w:r w:rsidRPr="00C56685">
        <w:rPr>
          <w:rFonts w:ascii="Times New Roman" w:eastAsia="Times New Roman" w:hAnsi="Times New Roman" w:cs="Times New Roman"/>
          <w:sz w:val="24"/>
          <w:szCs w:val="24"/>
        </w:rPr>
        <w:t>485,78</w:t>
      </w:r>
      <w:r w:rsidR="007A01EB">
        <w:rPr>
          <w:rFonts w:ascii="Times New Roman" w:eastAsia="Times New Roman" w:hAnsi="Times New Roman" w:cs="Times New Roman"/>
          <w:sz w:val="24"/>
          <w:szCs w:val="24"/>
        </w:rPr>
        <w:t> </w:t>
      </w:r>
      <w:r w:rsidRPr="00C56685">
        <w:rPr>
          <w:rFonts w:ascii="Times New Roman" w:eastAsia="Times New Roman" w:hAnsi="Times New Roman" w:cs="Times New Roman"/>
          <w:sz w:val="24"/>
          <w:szCs w:val="24"/>
        </w:rPr>
        <w:t>грн</w:t>
      </w:r>
      <w:r w:rsidR="007A01EB">
        <w:rPr>
          <w:rFonts w:ascii="Times New Roman" w:eastAsia="Times New Roman" w:hAnsi="Times New Roman" w:cs="Times New Roman"/>
          <w:sz w:val="24"/>
          <w:szCs w:val="24"/>
        </w:rPr>
        <w:t> </w:t>
      </w:r>
      <w:r w:rsidRPr="00C56685">
        <w:rPr>
          <w:rFonts w:ascii="Times New Roman" w:eastAsia="Times New Roman" w:hAnsi="Times New Roman" w:cs="Times New Roman"/>
          <w:sz w:val="24"/>
          <w:szCs w:val="24"/>
        </w:rPr>
        <w:t>(до</w:t>
      </w:r>
      <w:r w:rsidR="007A01EB">
        <w:rPr>
          <w:rFonts w:ascii="Times New Roman" w:eastAsia="Times New Roman" w:hAnsi="Times New Roman" w:cs="Times New Roman"/>
          <w:sz w:val="24"/>
          <w:szCs w:val="24"/>
        </w:rPr>
        <w:t> </w:t>
      </w:r>
      <w:r w:rsidRPr="00C56685">
        <w:rPr>
          <w:rFonts w:ascii="Times New Roman" w:eastAsia="Times New Roman" w:hAnsi="Times New Roman" w:cs="Times New Roman"/>
          <w:sz w:val="24"/>
          <w:szCs w:val="24"/>
        </w:rPr>
        <w:t xml:space="preserve">оподаткування).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Згідно з інформацією  офіційного </w:t>
      </w:r>
      <w:proofErr w:type="spellStart"/>
      <w:r w:rsidRPr="00C56685">
        <w:rPr>
          <w:rFonts w:ascii="Times New Roman" w:eastAsia="Times New Roman" w:hAnsi="Times New Roman" w:cs="Times New Roman"/>
          <w:sz w:val="24"/>
          <w:szCs w:val="24"/>
        </w:rPr>
        <w:t>вебпорталу</w:t>
      </w:r>
      <w:proofErr w:type="spellEnd"/>
      <w:r w:rsidRPr="00C56685">
        <w:rPr>
          <w:rFonts w:ascii="Times New Roman" w:eastAsia="Times New Roman" w:hAnsi="Times New Roman" w:cs="Times New Roman"/>
          <w:sz w:val="24"/>
          <w:szCs w:val="24"/>
        </w:rPr>
        <w:t xml:space="preserve"> «Судова влада України» кандидат</w:t>
      </w:r>
      <w:r w:rsidR="008567EC">
        <w:rPr>
          <w:rFonts w:ascii="Times New Roman" w:eastAsia="Times New Roman" w:hAnsi="Times New Roman" w:cs="Times New Roman"/>
          <w:sz w:val="24"/>
          <w:szCs w:val="24"/>
        </w:rPr>
        <w:t>а</w:t>
      </w:r>
      <w:r w:rsidRPr="00C56685">
        <w:rPr>
          <w:rFonts w:ascii="Times New Roman" w:eastAsia="Times New Roman" w:hAnsi="Times New Roman" w:cs="Times New Roman"/>
          <w:sz w:val="24"/>
          <w:szCs w:val="24"/>
        </w:rPr>
        <w:t xml:space="preserve"> зазначен</w:t>
      </w:r>
      <w:r w:rsidR="008567EC">
        <w:rPr>
          <w:rFonts w:ascii="Times New Roman" w:eastAsia="Times New Roman" w:hAnsi="Times New Roman" w:cs="Times New Roman"/>
          <w:sz w:val="24"/>
          <w:szCs w:val="24"/>
        </w:rPr>
        <w:t>о</w:t>
      </w:r>
      <w:r w:rsidRPr="00C56685">
        <w:rPr>
          <w:rFonts w:ascii="Times New Roman" w:eastAsia="Times New Roman" w:hAnsi="Times New Roman" w:cs="Times New Roman"/>
          <w:sz w:val="24"/>
          <w:szCs w:val="24"/>
        </w:rPr>
        <w:t xml:space="preserve"> як представник</w:t>
      </w:r>
      <w:r w:rsidR="008567EC">
        <w:rPr>
          <w:rFonts w:ascii="Times New Roman" w:eastAsia="Times New Roman" w:hAnsi="Times New Roman" w:cs="Times New Roman"/>
          <w:sz w:val="24"/>
          <w:szCs w:val="24"/>
        </w:rPr>
        <w:t>а</w:t>
      </w:r>
      <w:r w:rsidRPr="00C56685">
        <w:rPr>
          <w:rFonts w:ascii="Times New Roman" w:eastAsia="Times New Roman" w:hAnsi="Times New Roman" w:cs="Times New Roman"/>
          <w:sz w:val="24"/>
          <w:szCs w:val="24"/>
        </w:rPr>
        <w:t xml:space="preserve"> у низці судових справ, що свідчить про активне здійснення ним адвокатської діяльності.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У відповідях на запити ГРМЕ та під час спеціального спільного засідання кандидат підтвердив, що здійснює адвокатську діяльність з 2018 року. З 2018 </w:t>
      </w:r>
      <w:r w:rsidR="008567EC">
        <w:rPr>
          <w:rFonts w:ascii="Times New Roman" w:eastAsia="Times New Roman" w:hAnsi="Times New Roman" w:cs="Times New Roman"/>
          <w:sz w:val="24"/>
          <w:szCs w:val="24"/>
        </w:rPr>
        <w:t>д</w:t>
      </w:r>
      <w:r w:rsidRPr="00C56685">
        <w:rPr>
          <w:rFonts w:ascii="Times New Roman" w:eastAsia="Times New Roman" w:hAnsi="Times New Roman" w:cs="Times New Roman"/>
          <w:sz w:val="24"/>
          <w:szCs w:val="24"/>
        </w:rPr>
        <w:t>о 2020 р</w:t>
      </w:r>
      <w:r w:rsidR="008567EC">
        <w:rPr>
          <w:rFonts w:ascii="Times New Roman" w:eastAsia="Times New Roman" w:hAnsi="Times New Roman" w:cs="Times New Roman"/>
          <w:sz w:val="24"/>
          <w:szCs w:val="24"/>
        </w:rPr>
        <w:t>оку</w:t>
      </w:r>
      <w:r w:rsidRPr="00C56685">
        <w:rPr>
          <w:rFonts w:ascii="Times New Roman" w:eastAsia="Times New Roman" w:hAnsi="Times New Roman" w:cs="Times New Roman"/>
          <w:sz w:val="24"/>
          <w:szCs w:val="24"/>
        </w:rPr>
        <w:t xml:space="preserve"> він здійснював індивідуальну адвокатську діяльність. 15 травня 2020 року </w:t>
      </w:r>
      <w:r w:rsidR="008567EC">
        <w:rPr>
          <w:rFonts w:ascii="Times New Roman" w:eastAsia="Times New Roman" w:hAnsi="Times New Roman" w:cs="Times New Roman"/>
          <w:sz w:val="24"/>
          <w:szCs w:val="24"/>
        </w:rPr>
        <w:t>став</w:t>
      </w:r>
      <w:r w:rsidRPr="00C56685">
        <w:rPr>
          <w:rFonts w:ascii="Times New Roman" w:eastAsia="Times New Roman" w:hAnsi="Times New Roman" w:cs="Times New Roman"/>
          <w:sz w:val="24"/>
          <w:szCs w:val="24"/>
        </w:rPr>
        <w:t xml:space="preserve"> старш</w:t>
      </w:r>
      <w:r w:rsidR="008567EC">
        <w:rPr>
          <w:rFonts w:ascii="Times New Roman" w:eastAsia="Times New Roman" w:hAnsi="Times New Roman" w:cs="Times New Roman"/>
          <w:sz w:val="24"/>
          <w:szCs w:val="24"/>
        </w:rPr>
        <w:t>им</w:t>
      </w:r>
      <w:r w:rsidRPr="00C56685">
        <w:rPr>
          <w:rFonts w:ascii="Times New Roman" w:eastAsia="Times New Roman" w:hAnsi="Times New Roman" w:cs="Times New Roman"/>
          <w:sz w:val="24"/>
          <w:szCs w:val="24"/>
        </w:rPr>
        <w:t xml:space="preserve"> партнер</w:t>
      </w:r>
      <w:r w:rsidR="008567EC">
        <w:rPr>
          <w:rFonts w:ascii="Times New Roman" w:eastAsia="Times New Roman" w:hAnsi="Times New Roman" w:cs="Times New Roman"/>
          <w:sz w:val="24"/>
          <w:szCs w:val="24"/>
        </w:rPr>
        <w:t>ом</w:t>
      </w:r>
      <w:r w:rsidRPr="00C56685">
        <w:rPr>
          <w:rFonts w:ascii="Times New Roman" w:eastAsia="Times New Roman" w:hAnsi="Times New Roman" w:cs="Times New Roman"/>
          <w:sz w:val="24"/>
          <w:szCs w:val="24"/>
        </w:rPr>
        <w:t xml:space="preserve"> АО «ЮРРАЙТ» (на безоплатній основі) та працював на умовах трудового договору, укладеного з АБ «Андрія Пєтухова» (за сумісництвом, з навантаженням одна година на день).</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Кандидат зазначив, що метою отримання адвокатського свідоцтва не було отримання прибутку. Крім особистого розвитку, отримання свідоцтва мало на меті підняття його іміджу як викладача, а отже, й іміджу факультету, де він викладає. Він підтвердив, що не мав доходу від індивідуальної адвокатської діяльності у 2018–2020 роках, та </w:t>
      </w:r>
      <w:r w:rsidR="008567EC">
        <w:rPr>
          <w:rFonts w:ascii="Times New Roman" w:eastAsia="Times New Roman" w:hAnsi="Times New Roman" w:cs="Times New Roman"/>
          <w:sz w:val="24"/>
          <w:szCs w:val="24"/>
        </w:rPr>
        <w:t>вказав</w:t>
      </w:r>
      <w:r w:rsidRPr="00C56685">
        <w:rPr>
          <w:rFonts w:ascii="Times New Roman" w:eastAsia="Times New Roman" w:hAnsi="Times New Roman" w:cs="Times New Roman"/>
          <w:sz w:val="24"/>
          <w:szCs w:val="24"/>
        </w:rPr>
        <w:t xml:space="preserve"> розмір доходу від АБ «Андрія Пєтухова», зазначени</w:t>
      </w:r>
      <w:r w:rsidR="008567EC">
        <w:rPr>
          <w:rFonts w:ascii="Times New Roman" w:eastAsia="Times New Roman" w:hAnsi="Times New Roman" w:cs="Times New Roman"/>
          <w:sz w:val="24"/>
          <w:szCs w:val="24"/>
        </w:rPr>
        <w:t>й</w:t>
      </w:r>
      <w:r w:rsidRPr="00C56685">
        <w:rPr>
          <w:rFonts w:ascii="Times New Roman" w:eastAsia="Times New Roman" w:hAnsi="Times New Roman" w:cs="Times New Roman"/>
          <w:sz w:val="24"/>
          <w:szCs w:val="24"/>
        </w:rPr>
        <w:t xml:space="preserve"> в ДРФО.</w:t>
      </w:r>
    </w:p>
    <w:p w:rsidR="00C56685" w:rsidRPr="00C56685" w:rsidRDefault="008567EC" w:rsidP="00C56685">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w:t>
      </w:r>
      <w:r w:rsidR="00C56685" w:rsidRPr="00C56685">
        <w:rPr>
          <w:rFonts w:ascii="Times New Roman" w:eastAsia="Times New Roman" w:hAnsi="Times New Roman" w:cs="Times New Roman"/>
          <w:sz w:val="24"/>
          <w:szCs w:val="24"/>
        </w:rPr>
        <w:t>о заснованих юридичних осіб кандидат повідомив, що ТОВ «ЮРРАЙТ» не здійснювало жодної господарської діяльності, а АО «ЮРРАЙТ» було створено виключно для просвітницької діяльності, зокрема співпраці з навчальними закладами та участі в семінарах і наукових заходах, тому жоден з його учасників не виконував оплачуваної роботи.</w:t>
      </w:r>
    </w:p>
    <w:p w:rsidR="00C56685" w:rsidRPr="00C56685" w:rsidRDefault="008567EC" w:rsidP="00C56685">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Стосовн</w:t>
      </w:r>
      <w:r w:rsidR="00C56685" w:rsidRPr="00C56685">
        <w:rPr>
          <w:rFonts w:ascii="Times New Roman" w:eastAsia="Times New Roman" w:hAnsi="Times New Roman" w:cs="Times New Roman"/>
          <w:sz w:val="24"/>
          <w:szCs w:val="24"/>
        </w:rPr>
        <w:t>о судових справ, у яких він виступав представником, кандидат повідомив, що всі вони здійснювалися на безоплатній основі (</w:t>
      </w:r>
      <w:proofErr w:type="spellStart"/>
      <w:r w:rsidR="00C56685" w:rsidRPr="00C56685">
        <w:rPr>
          <w:rFonts w:ascii="Times New Roman" w:eastAsia="Times New Roman" w:hAnsi="Times New Roman" w:cs="Times New Roman"/>
          <w:sz w:val="24"/>
          <w:szCs w:val="24"/>
        </w:rPr>
        <w:t>pro</w:t>
      </w:r>
      <w:proofErr w:type="spellEnd"/>
      <w:r w:rsidR="00C56685" w:rsidRPr="00C56685">
        <w:rPr>
          <w:rFonts w:ascii="Times New Roman" w:eastAsia="Times New Roman" w:hAnsi="Times New Roman" w:cs="Times New Roman"/>
          <w:sz w:val="24"/>
          <w:szCs w:val="24"/>
        </w:rPr>
        <w:t xml:space="preserve"> </w:t>
      </w:r>
      <w:proofErr w:type="spellStart"/>
      <w:r w:rsidR="00C56685" w:rsidRPr="00C56685">
        <w:rPr>
          <w:rFonts w:ascii="Times New Roman" w:eastAsia="Times New Roman" w:hAnsi="Times New Roman" w:cs="Times New Roman"/>
          <w:sz w:val="24"/>
          <w:szCs w:val="24"/>
        </w:rPr>
        <w:t>bono</w:t>
      </w:r>
      <w:proofErr w:type="spellEnd"/>
      <w:r w:rsidR="00C56685" w:rsidRPr="00C56685">
        <w:rPr>
          <w:rFonts w:ascii="Times New Roman" w:eastAsia="Times New Roman" w:hAnsi="Times New Roman" w:cs="Times New Roman"/>
          <w:sz w:val="24"/>
          <w:szCs w:val="24"/>
        </w:rPr>
        <w:t>) з метою набуття практичного досвіду для використання у викладацькій діяльності. Водночас на підтвердження своїх слів кандидат надав лише один договір про надання послуг з правничої допомоги.</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Комісія та ГРМЕ критично оцінюють пояснення кандидата. З точки зору звичайної розсудливої людини, статус старшого партнера адвокатського об’єднання, володіння корпоративними правами у двох юридичних особах правничого спрямування, а також фактичне здійснення представництва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 xml:space="preserve"> судових справах свідчать про активне здійснення адвокатської діяльності, що не узгоджуються з наданими поясненнями кандидата про </w:t>
      </w:r>
      <w:r w:rsidRPr="00C56685">
        <w:rPr>
          <w:rFonts w:ascii="Times New Roman" w:eastAsia="Times New Roman" w:hAnsi="Times New Roman" w:cs="Times New Roman"/>
          <w:sz w:val="24"/>
          <w:szCs w:val="24"/>
        </w:rPr>
        <w:lastRenderedPageBreak/>
        <w:t>неприбуткову та просвітницьку мету його адвокатської діяльності, пов’язану, за його словами, з особистим розвитком, підняттям іміджу як викладача та іміджу факультету, де він викладає.</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Комісія та ГРМЕ враховують, що відповідно до підпункту 3 пункту 18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суддя (кандидат на посаду судді) відповідає показнику чесності якщо, зокрема, надав правдиві усні та/або письмові відомості під час участі в конкурсі, в якому такий суддя (кандидат на посаду судді) брав та/або бере участь, не приховував таких відомостей за наявності підстав вважати, що вони були йому відомі.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Крім того, у пункті 76 постанови Великої Палати Верховного Суду від 24 червня </w:t>
      </w:r>
      <w:r>
        <w:rPr>
          <w:rFonts w:ascii="Times New Roman" w:eastAsia="Times New Roman" w:hAnsi="Times New Roman" w:cs="Times New Roman"/>
          <w:sz w:val="24"/>
          <w:szCs w:val="24"/>
        </w:rPr>
        <w:t xml:space="preserve">  </w:t>
      </w:r>
      <w:r w:rsidRPr="00C56685">
        <w:rPr>
          <w:rFonts w:ascii="Times New Roman" w:eastAsia="Times New Roman" w:hAnsi="Times New Roman" w:cs="Times New Roman"/>
          <w:sz w:val="24"/>
          <w:szCs w:val="24"/>
        </w:rPr>
        <w:t>2020 року у справі № 9901/764/18 вказано, що з огляду на вимогу доброчесності від особи, яка реалізує право на зайняття посади судді, очікується уважність стосовно розкриття даних під час участі у відповідному конкурсі, а також чітка, логічна та послідовна позиція.</w:t>
      </w:r>
    </w:p>
    <w:p w:rsid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p>
    <w:p w:rsidR="00C56685" w:rsidRPr="00C56685" w:rsidRDefault="00C56685" w:rsidP="00C56685">
      <w:pPr>
        <w:spacing w:line="280" w:lineRule="exact"/>
        <w:ind w:firstLine="709"/>
        <w:jc w:val="both"/>
        <w:rPr>
          <w:rFonts w:ascii="Times New Roman" w:eastAsia="Times New Roman" w:hAnsi="Times New Roman" w:cs="Times New Roman"/>
          <w:b/>
          <w:sz w:val="24"/>
          <w:szCs w:val="24"/>
        </w:rPr>
      </w:pPr>
      <w:r w:rsidRPr="00C56685">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 xml:space="preserve"> </w:t>
      </w:r>
      <w:r w:rsidR="008567EC">
        <w:rPr>
          <w:rFonts w:ascii="Times New Roman" w:eastAsia="Times New Roman" w:hAnsi="Times New Roman" w:cs="Times New Roman"/>
          <w:b/>
          <w:sz w:val="24"/>
          <w:szCs w:val="24"/>
        </w:rPr>
        <w:t>Стосовн</w:t>
      </w:r>
      <w:r w:rsidRPr="00C56685">
        <w:rPr>
          <w:rFonts w:ascii="Times New Roman" w:eastAsia="Times New Roman" w:hAnsi="Times New Roman" w:cs="Times New Roman"/>
          <w:b/>
          <w:sz w:val="24"/>
          <w:szCs w:val="24"/>
        </w:rPr>
        <w:t>о повноти та достовірності відомостей у майнових деклараціях кандидата</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У майнових деклараціях за 2018 та 2024 роки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 xml:space="preserve"> розділі 3 «</w:t>
      </w:r>
      <w:proofErr w:type="spellStart"/>
      <w:r w:rsidRPr="00C56685">
        <w:rPr>
          <w:rFonts w:ascii="Times New Roman" w:eastAsia="Times New Roman" w:hAnsi="Times New Roman" w:cs="Times New Roman"/>
          <w:sz w:val="24"/>
          <w:szCs w:val="24"/>
        </w:rPr>
        <w:t>Обʼєкти</w:t>
      </w:r>
      <w:proofErr w:type="spellEnd"/>
      <w:r w:rsidRPr="00C56685">
        <w:rPr>
          <w:rFonts w:ascii="Times New Roman" w:eastAsia="Times New Roman" w:hAnsi="Times New Roman" w:cs="Times New Roman"/>
          <w:sz w:val="24"/>
          <w:szCs w:val="24"/>
        </w:rPr>
        <w:t xml:space="preserve"> нерухомості» кандидат не зазначив жодних відомостей про належні йому чи членам його сім’ї об’єкти нерухомості на праві власності чи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 xml:space="preserve"> користуванні. Водночас у розділі 2.1 цих декларацій кандидат зазначив своїм зареєстрованим та фактичним місцем проживання квартиру за </w:t>
      </w:r>
      <w:proofErr w:type="spellStart"/>
      <w:r w:rsidRPr="00C56685">
        <w:rPr>
          <w:rFonts w:ascii="Times New Roman" w:eastAsia="Times New Roman" w:hAnsi="Times New Roman" w:cs="Times New Roman"/>
          <w:sz w:val="24"/>
          <w:szCs w:val="24"/>
        </w:rPr>
        <w:t>адресою</w:t>
      </w:r>
      <w:proofErr w:type="spellEnd"/>
      <w:r w:rsidRPr="00C56685">
        <w:rPr>
          <w:rFonts w:ascii="Times New Roman" w:eastAsia="Times New Roman" w:hAnsi="Times New Roman" w:cs="Times New Roman"/>
          <w:sz w:val="24"/>
          <w:szCs w:val="24"/>
        </w:rPr>
        <w:t xml:space="preserve">: м. Суми, </w:t>
      </w:r>
      <w:r w:rsidR="00E9033A">
        <w:rPr>
          <w:rFonts w:ascii="Times New Roman" w:eastAsia="Times New Roman" w:hAnsi="Times New Roman" w:cs="Times New Roman"/>
          <w:sz w:val="24"/>
          <w:szCs w:val="24"/>
        </w:rPr>
        <w:t>АДРЕСА_1</w:t>
      </w:r>
      <w:r w:rsidRPr="00C56685">
        <w:rPr>
          <w:rFonts w:ascii="Times New Roman" w:eastAsia="Times New Roman" w:hAnsi="Times New Roman" w:cs="Times New Roman"/>
          <w:sz w:val="24"/>
          <w:szCs w:val="24"/>
        </w:rPr>
        <w:t>.</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У цих же майнових деклараціях у розділі 11 кандидат не задекларував доход</w:t>
      </w:r>
      <w:r w:rsidR="008567EC">
        <w:rPr>
          <w:rFonts w:ascii="Times New Roman" w:eastAsia="Times New Roman" w:hAnsi="Times New Roman" w:cs="Times New Roman"/>
          <w:sz w:val="24"/>
          <w:szCs w:val="24"/>
        </w:rPr>
        <w:t>ів</w:t>
      </w:r>
      <w:r w:rsidRPr="00C56685">
        <w:rPr>
          <w:rFonts w:ascii="Times New Roman" w:eastAsia="Times New Roman" w:hAnsi="Times New Roman" w:cs="Times New Roman"/>
          <w:sz w:val="24"/>
          <w:szCs w:val="24"/>
        </w:rPr>
        <w:t xml:space="preserve"> своєї дружини, </w:t>
      </w:r>
      <w:r w:rsidR="00792B9A">
        <w:rPr>
          <w:rFonts w:ascii="Times New Roman" w:eastAsia="Times New Roman" w:hAnsi="Times New Roman" w:cs="Times New Roman"/>
          <w:sz w:val="24"/>
          <w:szCs w:val="24"/>
        </w:rPr>
        <w:t>ОСОБА_2</w:t>
      </w:r>
      <w:r w:rsidRPr="00C56685">
        <w:rPr>
          <w:rFonts w:ascii="Times New Roman" w:eastAsia="Times New Roman" w:hAnsi="Times New Roman" w:cs="Times New Roman"/>
          <w:sz w:val="24"/>
          <w:szCs w:val="24"/>
        </w:rPr>
        <w:t xml:space="preserve">. </w:t>
      </w:r>
      <w:r w:rsidR="008567EC">
        <w:rPr>
          <w:rFonts w:ascii="Times New Roman" w:eastAsia="Times New Roman" w:hAnsi="Times New Roman" w:cs="Times New Roman"/>
          <w:sz w:val="24"/>
          <w:szCs w:val="24"/>
        </w:rPr>
        <w:t>З</w:t>
      </w:r>
      <w:r w:rsidRPr="00C56685">
        <w:rPr>
          <w:rFonts w:ascii="Times New Roman" w:eastAsia="Times New Roman" w:hAnsi="Times New Roman" w:cs="Times New Roman"/>
          <w:sz w:val="24"/>
          <w:szCs w:val="24"/>
        </w:rPr>
        <w:t>а даними ДРФО у 2018 році вона отримала дохід у розмірі 3 000 грн, а у 2024 році – 7 740 грн.</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У майновій декларації за 2024 рік у розділі 12.1 кандидат не задекларував банківських рахунків дружини.</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Крім того, у розділі 16 щодо членства в організаціях та їх органах кандидат не декларував жодних відомостей. 25 липня 2018 року кандидат отримав свідоцтво про право на заняття адвокатською діяльністю, а отже, відповідно до частини шостої </w:t>
      </w:r>
      <w:r w:rsidR="00954EFA">
        <w:rPr>
          <w:rFonts w:ascii="Times New Roman" w:eastAsia="Times New Roman" w:hAnsi="Times New Roman" w:cs="Times New Roman"/>
          <w:sz w:val="24"/>
          <w:szCs w:val="24"/>
        </w:rPr>
        <w:t xml:space="preserve">     </w:t>
      </w:r>
      <w:r w:rsidRPr="00C56685">
        <w:rPr>
          <w:rFonts w:ascii="Times New Roman" w:eastAsia="Times New Roman" w:hAnsi="Times New Roman" w:cs="Times New Roman"/>
          <w:sz w:val="24"/>
          <w:szCs w:val="24"/>
        </w:rPr>
        <w:t xml:space="preserve">статті 45 Закону України «Про адвокатуру та адвокатську діяльність» став членом Національної асоціації адвокатів України, що підлягало відображенню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 xml:space="preserve"> деклараціях.</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У відповідях на запити ГРМЕ та під час спеціального спільного засідання кандидат визнав, що помилково не вказав у майнових деклараціях зазначен</w:t>
      </w:r>
      <w:r w:rsidR="008567EC">
        <w:rPr>
          <w:rFonts w:ascii="Times New Roman" w:eastAsia="Times New Roman" w:hAnsi="Times New Roman" w:cs="Times New Roman"/>
          <w:sz w:val="24"/>
          <w:szCs w:val="24"/>
        </w:rPr>
        <w:t>их</w:t>
      </w:r>
      <w:r w:rsidRPr="00C56685">
        <w:rPr>
          <w:rFonts w:ascii="Times New Roman" w:eastAsia="Times New Roman" w:hAnsi="Times New Roman" w:cs="Times New Roman"/>
          <w:sz w:val="24"/>
          <w:szCs w:val="24"/>
        </w:rPr>
        <w:t xml:space="preserve"> відомост</w:t>
      </w:r>
      <w:r w:rsidR="008567EC">
        <w:rPr>
          <w:rFonts w:ascii="Times New Roman" w:eastAsia="Times New Roman" w:hAnsi="Times New Roman" w:cs="Times New Roman"/>
          <w:sz w:val="24"/>
          <w:szCs w:val="24"/>
        </w:rPr>
        <w:t>ей</w:t>
      </w:r>
      <w:r w:rsidRPr="00C56685">
        <w:rPr>
          <w:rFonts w:ascii="Times New Roman" w:eastAsia="Times New Roman" w:hAnsi="Times New Roman" w:cs="Times New Roman"/>
          <w:sz w:val="24"/>
          <w:szCs w:val="24"/>
        </w:rPr>
        <w:t xml:space="preserve">.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Комісія та ГРМЕ враховують, що відповідно до підпункту 2 пункту 18 Єдиних показників,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Комісія та ГРМЕ зазначають, що виявлені незадекларовані відомості стосуються різних категорій та охоплюють кілька звітних періодів, тому не можуть бути розцінені як поодинокі технічні помилки, а свідчать про системний характер надання неповних відомостей при заповненні декларацій. </w:t>
      </w:r>
    </w:p>
    <w:p w:rsid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За таких обставин Комісія та ГРМЕ дійшли висновку про наявність обґрунтованого сумніву щодо відповідності кандидата показнику «чесність» критерію доброчесності.</w:t>
      </w:r>
    </w:p>
    <w:p w:rsidR="008567EC" w:rsidRDefault="008567EC" w:rsidP="00C56685">
      <w:pPr>
        <w:spacing w:line="280" w:lineRule="exact"/>
        <w:ind w:firstLine="709"/>
        <w:jc w:val="both"/>
        <w:rPr>
          <w:rFonts w:ascii="Times New Roman" w:eastAsia="Times New Roman" w:hAnsi="Times New Roman" w:cs="Times New Roman"/>
          <w:sz w:val="24"/>
          <w:szCs w:val="24"/>
        </w:rPr>
      </w:pPr>
    </w:p>
    <w:p w:rsidR="00C56685" w:rsidRPr="00C56685" w:rsidRDefault="00C56685" w:rsidP="00C56685">
      <w:pPr>
        <w:spacing w:line="280" w:lineRule="exact"/>
        <w:ind w:firstLine="709"/>
        <w:jc w:val="both"/>
        <w:rPr>
          <w:rFonts w:ascii="Times New Roman" w:eastAsia="Times New Roman" w:hAnsi="Times New Roman" w:cs="Times New Roman"/>
          <w:b/>
          <w:sz w:val="24"/>
          <w:szCs w:val="24"/>
        </w:rPr>
      </w:pPr>
      <w:r w:rsidRPr="00C56685">
        <w:rPr>
          <w:rFonts w:ascii="Times New Roman" w:eastAsia="Times New Roman" w:hAnsi="Times New Roman" w:cs="Times New Roman"/>
          <w:b/>
          <w:sz w:val="24"/>
          <w:szCs w:val="24"/>
        </w:rPr>
        <w:t xml:space="preserve">3.3. </w:t>
      </w:r>
      <w:r w:rsidR="008567EC">
        <w:rPr>
          <w:rFonts w:ascii="Times New Roman" w:eastAsia="Times New Roman" w:hAnsi="Times New Roman" w:cs="Times New Roman"/>
          <w:b/>
          <w:sz w:val="24"/>
          <w:szCs w:val="24"/>
        </w:rPr>
        <w:t>Стосовн</w:t>
      </w:r>
      <w:r w:rsidRPr="00C56685">
        <w:rPr>
          <w:rFonts w:ascii="Times New Roman" w:eastAsia="Times New Roman" w:hAnsi="Times New Roman" w:cs="Times New Roman"/>
          <w:b/>
          <w:sz w:val="24"/>
          <w:szCs w:val="24"/>
        </w:rPr>
        <w:t xml:space="preserve">о виконання функцій опонента під час захисту дисертації особою, з якою кандидат перебуває </w:t>
      </w:r>
      <w:r w:rsidR="008567EC">
        <w:rPr>
          <w:rFonts w:ascii="Times New Roman" w:eastAsia="Times New Roman" w:hAnsi="Times New Roman" w:cs="Times New Roman"/>
          <w:b/>
          <w:sz w:val="24"/>
          <w:szCs w:val="24"/>
        </w:rPr>
        <w:t>в</w:t>
      </w:r>
      <w:r w:rsidRPr="00C56685">
        <w:rPr>
          <w:rFonts w:ascii="Times New Roman" w:eastAsia="Times New Roman" w:hAnsi="Times New Roman" w:cs="Times New Roman"/>
          <w:b/>
          <w:sz w:val="24"/>
          <w:szCs w:val="24"/>
        </w:rPr>
        <w:t xml:space="preserve"> ділових </w:t>
      </w:r>
      <w:r w:rsidR="008567EC">
        <w:rPr>
          <w:rFonts w:ascii="Times New Roman" w:eastAsia="Times New Roman" w:hAnsi="Times New Roman" w:cs="Times New Roman"/>
          <w:b/>
          <w:sz w:val="24"/>
          <w:szCs w:val="24"/>
        </w:rPr>
        <w:t>стосунках</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В анкеті кандидата на посаду судді він вказав, що був опонентом під час захисту дисертації </w:t>
      </w:r>
      <w:r w:rsidR="00EC3C26">
        <w:rPr>
          <w:rFonts w:ascii="Times New Roman" w:eastAsia="Times New Roman" w:hAnsi="Times New Roman" w:cs="Times New Roman"/>
          <w:sz w:val="24"/>
          <w:szCs w:val="24"/>
        </w:rPr>
        <w:t>ОСОБА_1</w:t>
      </w:r>
      <w:r w:rsidRPr="00C56685">
        <w:rPr>
          <w:rFonts w:ascii="Times New Roman" w:eastAsia="Times New Roman" w:hAnsi="Times New Roman" w:cs="Times New Roman"/>
          <w:sz w:val="24"/>
          <w:szCs w:val="24"/>
        </w:rPr>
        <w:t xml:space="preserve"> «Адміністративно-правове забезпечення взаємодії влади та бізнесу в Україні». Захист дисертації відбувся у 2021 році.</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lastRenderedPageBreak/>
        <w:t>Водночас</w:t>
      </w:r>
      <w:r w:rsidR="008567EC">
        <w:rPr>
          <w:rFonts w:ascii="Times New Roman" w:eastAsia="Times New Roman" w:hAnsi="Times New Roman" w:cs="Times New Roman"/>
          <w:sz w:val="24"/>
          <w:szCs w:val="24"/>
        </w:rPr>
        <w:t>,</w:t>
      </w:r>
      <w:r w:rsidRPr="00C56685">
        <w:rPr>
          <w:rFonts w:ascii="Times New Roman" w:eastAsia="Times New Roman" w:hAnsi="Times New Roman" w:cs="Times New Roman"/>
          <w:sz w:val="24"/>
          <w:szCs w:val="24"/>
        </w:rPr>
        <w:t xml:space="preserve"> за даними Єдиного державного реєстру юридичних осіб, фізичних осіб</w:t>
      </w:r>
      <w:r w:rsidR="008567EC">
        <w:rPr>
          <w:rFonts w:ascii="Times New Roman" w:eastAsia="Times New Roman" w:hAnsi="Times New Roman" w:cs="Times New Roman"/>
          <w:sz w:val="24"/>
          <w:szCs w:val="24"/>
        </w:rPr>
        <w:t xml:space="preserve"> </w:t>
      </w:r>
      <w:r w:rsidR="008567EC" w:rsidRPr="00C56685">
        <w:rPr>
          <w:rFonts w:ascii="Times New Roman" w:eastAsia="Times New Roman" w:hAnsi="Times New Roman" w:cs="Times New Roman"/>
          <w:sz w:val="24"/>
          <w:szCs w:val="24"/>
        </w:rPr>
        <w:t>–</w:t>
      </w:r>
      <w:r w:rsidR="008567EC">
        <w:rPr>
          <w:rFonts w:ascii="Times New Roman" w:eastAsia="Times New Roman" w:hAnsi="Times New Roman" w:cs="Times New Roman"/>
          <w:sz w:val="24"/>
          <w:szCs w:val="24"/>
        </w:rPr>
        <w:t xml:space="preserve"> </w:t>
      </w:r>
      <w:r w:rsidRPr="00C56685">
        <w:rPr>
          <w:rFonts w:ascii="Times New Roman" w:eastAsia="Times New Roman" w:hAnsi="Times New Roman" w:cs="Times New Roman"/>
          <w:sz w:val="24"/>
          <w:szCs w:val="24"/>
        </w:rPr>
        <w:t xml:space="preserve">підприємців та громадських формувань, кандидат та </w:t>
      </w:r>
      <w:r w:rsidR="00EC3C26">
        <w:rPr>
          <w:rFonts w:ascii="Times New Roman" w:eastAsia="Times New Roman" w:hAnsi="Times New Roman" w:cs="Times New Roman"/>
          <w:sz w:val="24"/>
          <w:szCs w:val="24"/>
        </w:rPr>
        <w:t>ОСОБА_1</w:t>
      </w:r>
      <w:r w:rsidR="008567EC">
        <w:rPr>
          <w:rFonts w:ascii="Times New Roman" w:eastAsia="Times New Roman" w:hAnsi="Times New Roman" w:cs="Times New Roman"/>
          <w:sz w:val="24"/>
          <w:szCs w:val="24"/>
        </w:rPr>
        <w:t xml:space="preserve"> з</w:t>
      </w:r>
      <w:r w:rsidRPr="00C56685">
        <w:rPr>
          <w:rFonts w:ascii="Times New Roman" w:eastAsia="Times New Roman" w:hAnsi="Times New Roman" w:cs="Times New Roman"/>
          <w:sz w:val="24"/>
          <w:szCs w:val="24"/>
        </w:rPr>
        <w:t xml:space="preserve"> 2020 року є співзасновниками ТОВ «ЮРРАЙТ» (код ЄДРПОУ 43683400) та АО «ЮРРАЙТ» (код ЄДРПОУ 43621674). Крім того, згідно з Єдиним реєстром адвокатів України кандидат здійснює адвокатську діяльність в АБ «Андрія Пєтухова» та, за даними ДРФО, отримував від нього дохід протягом 2020–2022 років.</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Таким чином, на момент захисту дисертації у 2021 році кандидат та </w:t>
      </w:r>
      <w:r w:rsidR="00DA1BEB">
        <w:rPr>
          <w:rFonts w:ascii="Times New Roman" w:eastAsia="Times New Roman" w:hAnsi="Times New Roman" w:cs="Times New Roman"/>
          <w:sz w:val="24"/>
          <w:szCs w:val="24"/>
        </w:rPr>
        <w:t>ОСОБА_1</w:t>
      </w:r>
      <w:r w:rsidRPr="00C56685">
        <w:rPr>
          <w:rFonts w:ascii="Times New Roman" w:eastAsia="Times New Roman" w:hAnsi="Times New Roman" w:cs="Times New Roman"/>
          <w:sz w:val="24"/>
          <w:szCs w:val="24"/>
        </w:rPr>
        <w:t xml:space="preserve"> перебували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 xml:space="preserve"> ділових </w:t>
      </w:r>
      <w:r w:rsidR="008567EC">
        <w:rPr>
          <w:rFonts w:ascii="Times New Roman" w:eastAsia="Times New Roman" w:hAnsi="Times New Roman" w:cs="Times New Roman"/>
          <w:sz w:val="24"/>
          <w:szCs w:val="24"/>
        </w:rPr>
        <w:t>стосунк</w:t>
      </w:r>
      <w:r w:rsidRPr="00C56685">
        <w:rPr>
          <w:rFonts w:ascii="Times New Roman" w:eastAsia="Times New Roman" w:hAnsi="Times New Roman" w:cs="Times New Roman"/>
          <w:sz w:val="24"/>
          <w:szCs w:val="24"/>
        </w:rPr>
        <w:t xml:space="preserve">ах, що включали спільну участь у юридичних особах, а також отримання кандидатом доходу від адвокатського бюро, засновником якого є дисертант. </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У відповідь на запит ГРМЕ та під час спеціального спільного засідання кандидат пояснив, що не </w:t>
      </w:r>
      <w:r w:rsidR="008567EC">
        <w:rPr>
          <w:rFonts w:ascii="Times New Roman" w:eastAsia="Times New Roman" w:hAnsi="Times New Roman" w:cs="Times New Roman"/>
          <w:sz w:val="24"/>
          <w:szCs w:val="24"/>
        </w:rPr>
        <w:t>бачить</w:t>
      </w:r>
      <w:r w:rsidRPr="00C56685">
        <w:rPr>
          <w:rFonts w:ascii="Times New Roman" w:eastAsia="Times New Roman" w:hAnsi="Times New Roman" w:cs="Times New Roman"/>
          <w:sz w:val="24"/>
          <w:szCs w:val="24"/>
        </w:rPr>
        <w:t xml:space="preserve"> порушень у своїх діях</w:t>
      </w:r>
      <w:r w:rsidR="008567EC">
        <w:rPr>
          <w:rFonts w:ascii="Times New Roman" w:eastAsia="Times New Roman" w:hAnsi="Times New Roman" w:cs="Times New Roman"/>
          <w:sz w:val="24"/>
          <w:szCs w:val="24"/>
        </w:rPr>
        <w:t>, вважав</w:t>
      </w:r>
      <w:r w:rsidRPr="00C56685">
        <w:rPr>
          <w:rFonts w:ascii="Times New Roman" w:eastAsia="Times New Roman" w:hAnsi="Times New Roman" w:cs="Times New Roman"/>
          <w:sz w:val="24"/>
          <w:szCs w:val="24"/>
        </w:rPr>
        <w:t xml:space="preserve"> що вони відповідали Порядку присудження наукових ступенів, затвердженого постановою Кабінету Міністрів України від 24 липня </w:t>
      </w:r>
      <w:r w:rsidR="00954EFA">
        <w:rPr>
          <w:rFonts w:ascii="Times New Roman" w:eastAsia="Times New Roman" w:hAnsi="Times New Roman" w:cs="Times New Roman"/>
          <w:sz w:val="24"/>
          <w:szCs w:val="24"/>
        </w:rPr>
        <w:t xml:space="preserve"> </w:t>
      </w:r>
      <w:r w:rsidRPr="00C56685">
        <w:rPr>
          <w:rFonts w:ascii="Times New Roman" w:eastAsia="Times New Roman" w:hAnsi="Times New Roman" w:cs="Times New Roman"/>
          <w:sz w:val="24"/>
          <w:szCs w:val="24"/>
        </w:rPr>
        <w:t>2013 року № 567 (</w:t>
      </w:r>
      <w:r w:rsidR="008567EC">
        <w:rPr>
          <w:rFonts w:ascii="Times New Roman" w:eastAsia="Times New Roman" w:hAnsi="Times New Roman" w:cs="Times New Roman"/>
          <w:sz w:val="24"/>
          <w:szCs w:val="24"/>
        </w:rPr>
        <w:t>у</w:t>
      </w:r>
      <w:r w:rsidRPr="00C56685">
        <w:rPr>
          <w:rFonts w:ascii="Times New Roman" w:eastAsia="Times New Roman" w:hAnsi="Times New Roman" w:cs="Times New Roman"/>
          <w:sz w:val="24"/>
          <w:szCs w:val="24"/>
        </w:rPr>
        <w:t xml:space="preserve"> редакції від 23 липня 2020 року), а також зазначив, що надав об’єктивну оцінку дисертації. Крім того, кандидат наголосив, що перебував із </w:t>
      </w:r>
      <w:r w:rsidR="00DA1BEB">
        <w:rPr>
          <w:rFonts w:ascii="Times New Roman" w:eastAsia="Times New Roman" w:hAnsi="Times New Roman" w:cs="Times New Roman"/>
          <w:sz w:val="24"/>
          <w:szCs w:val="24"/>
        </w:rPr>
        <w:t>ОСОБА_1</w:t>
      </w:r>
      <w:r w:rsidRPr="00C56685">
        <w:rPr>
          <w:rFonts w:ascii="Times New Roman" w:eastAsia="Times New Roman" w:hAnsi="Times New Roman" w:cs="Times New Roman"/>
          <w:sz w:val="24"/>
          <w:szCs w:val="24"/>
        </w:rPr>
        <w:t xml:space="preserve"> виключно </w:t>
      </w:r>
      <w:r w:rsidR="008567EC">
        <w:rPr>
          <w:rFonts w:ascii="Times New Roman" w:eastAsia="Times New Roman" w:hAnsi="Times New Roman" w:cs="Times New Roman"/>
          <w:sz w:val="24"/>
          <w:szCs w:val="24"/>
        </w:rPr>
        <w:t>в</w:t>
      </w:r>
      <w:r w:rsidRPr="00C56685">
        <w:rPr>
          <w:rFonts w:ascii="Times New Roman" w:eastAsia="Times New Roman" w:hAnsi="Times New Roman" w:cs="Times New Roman"/>
          <w:sz w:val="24"/>
          <w:szCs w:val="24"/>
        </w:rPr>
        <w:t xml:space="preserve"> ділових </w:t>
      </w:r>
      <w:r w:rsidR="008567EC">
        <w:rPr>
          <w:rFonts w:ascii="Times New Roman" w:eastAsia="Times New Roman" w:hAnsi="Times New Roman" w:cs="Times New Roman"/>
          <w:sz w:val="24"/>
          <w:szCs w:val="24"/>
        </w:rPr>
        <w:t>стосунк</w:t>
      </w:r>
      <w:r w:rsidRPr="00C56685">
        <w:rPr>
          <w:rFonts w:ascii="Times New Roman" w:eastAsia="Times New Roman" w:hAnsi="Times New Roman" w:cs="Times New Roman"/>
          <w:sz w:val="24"/>
          <w:szCs w:val="24"/>
        </w:rPr>
        <w:t>ах і не залежав від нього матеріально чи іншим чином.</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Комісія та ГРМЕ зазначають, що оцінка дій кандидата не зводиться лише до формального дотримання вимог законодавства. Вирішальним є те, чи могли такі обставини викликати у звичайної розсудливої людини сумнів у незалежності та неупередженості кандидата під час виконання функцій офіційного опонента.</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Наявність фінансових та ділових зв’язків між кандидатом і дисертантом, зокрема отримання доходу від пов’язаного з ним адвокатського бюро та спільна участь у юридичних особах</w:t>
      </w:r>
      <w:r w:rsidR="008567EC">
        <w:rPr>
          <w:rFonts w:ascii="Times New Roman" w:eastAsia="Times New Roman" w:hAnsi="Times New Roman" w:cs="Times New Roman"/>
          <w:sz w:val="24"/>
          <w:szCs w:val="24"/>
        </w:rPr>
        <w:t>,</w:t>
      </w:r>
      <w:r w:rsidRPr="00C56685">
        <w:rPr>
          <w:rFonts w:ascii="Times New Roman" w:eastAsia="Times New Roman" w:hAnsi="Times New Roman" w:cs="Times New Roman"/>
          <w:sz w:val="24"/>
          <w:szCs w:val="24"/>
        </w:rPr>
        <w:t xml:space="preserve"> створюють обґрунтований сумнів у неупередженості кандидата. </w:t>
      </w:r>
      <w:r w:rsidR="008567EC">
        <w:rPr>
          <w:rFonts w:ascii="Times New Roman" w:eastAsia="Times New Roman" w:hAnsi="Times New Roman" w:cs="Times New Roman"/>
          <w:sz w:val="24"/>
          <w:szCs w:val="24"/>
        </w:rPr>
        <w:t>Н</w:t>
      </w:r>
      <w:r w:rsidRPr="00C56685">
        <w:rPr>
          <w:rFonts w:ascii="Times New Roman" w:eastAsia="Times New Roman" w:hAnsi="Times New Roman" w:cs="Times New Roman"/>
          <w:sz w:val="24"/>
          <w:szCs w:val="24"/>
        </w:rPr>
        <w:t>адані кандидатом пояснення не усувають цього сумніву.</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Відповідно до пункту 6.4. Етичного кодексу ученого України учений несе персональну відповідальність за чесну й </w:t>
      </w:r>
      <w:proofErr w:type="spellStart"/>
      <w:r w:rsidRPr="00C56685">
        <w:rPr>
          <w:rFonts w:ascii="Times New Roman" w:eastAsia="Times New Roman" w:hAnsi="Times New Roman" w:cs="Times New Roman"/>
          <w:sz w:val="24"/>
          <w:szCs w:val="24"/>
        </w:rPr>
        <w:t>обʼєктивну</w:t>
      </w:r>
      <w:proofErr w:type="spellEnd"/>
      <w:r w:rsidRPr="00C56685">
        <w:rPr>
          <w:rFonts w:ascii="Times New Roman" w:eastAsia="Times New Roman" w:hAnsi="Times New Roman" w:cs="Times New Roman"/>
          <w:sz w:val="24"/>
          <w:szCs w:val="24"/>
        </w:rPr>
        <w:t xml:space="preserve"> оцінку кандидатських і докторських дисертацій. Виступаючи в ролі опонента при захисті дисертаційних робіт, учений має бути неупередженим.</w:t>
      </w:r>
    </w:p>
    <w:p w:rsidR="00C56685" w:rsidRPr="00C56685"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 xml:space="preserve">Комісія та ГРМЕ враховують, що відповідно до підпунктів 1, 2 пункту 17 Єдиних показників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а також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C56685">
        <w:rPr>
          <w:rFonts w:ascii="Times New Roman" w:eastAsia="Times New Roman" w:hAnsi="Times New Roman" w:cs="Times New Roman"/>
          <w:sz w:val="24"/>
          <w:szCs w:val="24"/>
        </w:rPr>
        <w:t>компетентно</w:t>
      </w:r>
      <w:proofErr w:type="spellEnd"/>
      <w:r w:rsidRPr="00C56685">
        <w:rPr>
          <w:rFonts w:ascii="Times New Roman" w:eastAsia="Times New Roman" w:hAnsi="Times New Roman" w:cs="Times New Roman"/>
          <w:sz w:val="24"/>
          <w:szCs w:val="24"/>
        </w:rPr>
        <w:t>.</w:t>
      </w:r>
    </w:p>
    <w:p w:rsidR="00B8783F" w:rsidRPr="00817111" w:rsidRDefault="00C56685" w:rsidP="00C56685">
      <w:pPr>
        <w:spacing w:line="280" w:lineRule="exact"/>
        <w:ind w:firstLine="709"/>
        <w:jc w:val="both"/>
        <w:rPr>
          <w:rFonts w:ascii="Times New Roman" w:eastAsia="Times New Roman" w:hAnsi="Times New Roman" w:cs="Times New Roman"/>
          <w:sz w:val="24"/>
          <w:szCs w:val="24"/>
        </w:rPr>
      </w:pPr>
      <w:r w:rsidRPr="00C56685">
        <w:rPr>
          <w:rFonts w:ascii="Times New Roman" w:eastAsia="Times New Roman" w:hAnsi="Times New Roman" w:cs="Times New Roman"/>
          <w:sz w:val="24"/>
          <w:szCs w:val="24"/>
        </w:rPr>
        <w:t>За таких обставин Комісія та ГРМЕ мають обґрунтований сумнів щодо відповідності кандидата показнику «дотримання етичних норм і бездоганної поведінки у професійній діяльності та особистому житті» критерію доброчесності.</w:t>
      </w:r>
    </w:p>
    <w:p w:rsidR="00177C20" w:rsidRPr="00817111" w:rsidRDefault="00EE4DDA" w:rsidP="00537C75">
      <w:pPr>
        <w:spacing w:before="240" w:line="280" w:lineRule="exact"/>
        <w:ind w:firstLine="709"/>
        <w:jc w:val="both"/>
        <w:rPr>
          <w:rFonts w:ascii="Times New Roman" w:eastAsia="Times New Roman" w:hAnsi="Times New Roman" w:cs="Times New Roman"/>
          <w:b/>
          <w:bCs/>
          <w:sz w:val="24"/>
          <w:szCs w:val="24"/>
        </w:rPr>
      </w:pPr>
      <w:r w:rsidRPr="00817111">
        <w:rPr>
          <w:rFonts w:ascii="Times New Roman" w:eastAsia="Times New Roman" w:hAnsi="Times New Roman" w:cs="Times New Roman"/>
          <w:b/>
          <w:bCs/>
          <w:sz w:val="24"/>
          <w:szCs w:val="24"/>
        </w:rPr>
        <w:t xml:space="preserve">4. </w:t>
      </w:r>
      <w:r w:rsidR="008567EC">
        <w:rPr>
          <w:rFonts w:ascii="Times New Roman" w:eastAsia="Times New Roman" w:hAnsi="Times New Roman" w:cs="Times New Roman"/>
          <w:b/>
          <w:bCs/>
          <w:sz w:val="24"/>
          <w:szCs w:val="24"/>
        </w:rPr>
        <w:t>Стосовн</w:t>
      </w:r>
      <w:r w:rsidR="00177C20" w:rsidRPr="00817111">
        <w:rPr>
          <w:rFonts w:ascii="Times New Roman" w:eastAsia="Times New Roman" w:hAnsi="Times New Roman" w:cs="Times New Roman"/>
          <w:b/>
          <w:bCs/>
          <w:sz w:val="24"/>
          <w:szCs w:val="24"/>
        </w:rPr>
        <w:t>о відповідності кандидата критеріям, зазначеним у частині четвертій статті</w:t>
      </w:r>
      <w:r w:rsidR="00956E71" w:rsidRPr="00817111">
        <w:rPr>
          <w:rFonts w:ascii="Times New Roman" w:eastAsia="Times New Roman" w:hAnsi="Times New Roman" w:cs="Times New Roman"/>
          <w:b/>
          <w:bCs/>
          <w:sz w:val="24"/>
          <w:szCs w:val="24"/>
        </w:rPr>
        <w:t> </w:t>
      </w:r>
      <w:r w:rsidR="00177C20" w:rsidRPr="00817111">
        <w:rPr>
          <w:rFonts w:ascii="Times New Roman" w:eastAsia="Times New Roman" w:hAnsi="Times New Roman" w:cs="Times New Roman"/>
          <w:b/>
          <w:bCs/>
          <w:sz w:val="24"/>
          <w:szCs w:val="24"/>
        </w:rPr>
        <w:t>8 Закону України «Про Вищий антикорупційний суд»</w:t>
      </w:r>
    </w:p>
    <w:p w:rsidR="00177C20" w:rsidRPr="00817111" w:rsidRDefault="00177C20"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Комісія та ГРМЕ враховують, що відповідно до пункту</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 xml:space="preserve">11 Єдиних показників для оцінки доброчесності та професійної етики судді (кандидата на посаду судді), затверджених </w:t>
      </w:r>
      <w:r w:rsidR="00D95288">
        <w:rPr>
          <w:rFonts w:ascii="Times New Roman" w:eastAsia="Times New Roman" w:hAnsi="Times New Roman" w:cs="Times New Roman"/>
          <w:sz w:val="24"/>
          <w:szCs w:val="24"/>
        </w:rPr>
        <w:t>р</w:t>
      </w:r>
      <w:r w:rsidRPr="00817111">
        <w:rPr>
          <w:rFonts w:ascii="Times New Roman" w:eastAsia="Times New Roman" w:hAnsi="Times New Roman" w:cs="Times New Roman"/>
          <w:sz w:val="24"/>
          <w:szCs w:val="24"/>
        </w:rPr>
        <w:t>ішенням Вищої ради правосуддя від 17</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грудня 2024</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року №</w:t>
      </w:r>
      <w:r w:rsidR="00956E71" w:rsidRPr="00817111">
        <w:rPr>
          <w:rFonts w:ascii="Times New Roman" w:eastAsia="Times New Roman" w:hAnsi="Times New Roman" w:cs="Times New Roman"/>
          <w:sz w:val="24"/>
          <w:szCs w:val="24"/>
        </w:rPr>
        <w:t> </w:t>
      </w:r>
      <w:r w:rsidRPr="00817111">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817111" w:rsidRDefault="000F505E" w:rsidP="00537C75">
      <w:pPr>
        <w:spacing w:line="280" w:lineRule="exact"/>
        <w:ind w:firstLine="709"/>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Пунктом 163 Регламенту Комісії встановлено, що </w:t>
      </w:r>
      <w:r w:rsidRPr="00817111">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817111">
        <w:rPr>
          <w:rFonts w:ascii="Times New Roman" w:hAnsi="Times New Roman" w:cs="Times New Roman"/>
          <w:sz w:val="24"/>
          <w:szCs w:val="24"/>
        </w:rPr>
        <w:t> </w:t>
      </w:r>
      <w:r w:rsidRPr="00817111">
        <w:rPr>
          <w:rFonts w:ascii="Times New Roman" w:hAnsi="Times New Roman" w:cs="Times New Roman"/>
          <w:sz w:val="24"/>
          <w:szCs w:val="24"/>
        </w:rPr>
        <w:t>8 Закону України «Про Вищий антикорупційний суд».</w:t>
      </w:r>
    </w:p>
    <w:p w:rsidR="000F505E" w:rsidRPr="00BB3BEF" w:rsidRDefault="00A5681D" w:rsidP="00537C75">
      <w:pPr>
        <w:spacing w:line="280" w:lineRule="exact"/>
        <w:ind w:firstLine="709"/>
        <w:jc w:val="both"/>
        <w:rPr>
          <w:rFonts w:ascii="Times New Roman" w:eastAsia="Times New Roman" w:hAnsi="Times New Roman" w:cs="Times New Roman"/>
          <w:sz w:val="24"/>
          <w:szCs w:val="24"/>
        </w:rPr>
      </w:pPr>
      <w:r w:rsidRPr="00BB3BEF">
        <w:rPr>
          <w:rFonts w:ascii="Times New Roman" w:eastAsia="Times New Roman" w:hAnsi="Times New Roman" w:cs="Times New Roman"/>
          <w:sz w:val="24"/>
          <w:szCs w:val="24"/>
        </w:rPr>
        <w:t xml:space="preserve">Комісія та ГРМЕ, заслухавши доповідача від Комісії – </w:t>
      </w:r>
      <w:r w:rsidR="00BB3BEF" w:rsidRPr="00BB3BEF">
        <w:rPr>
          <w:rFonts w:ascii="Times New Roman" w:eastAsia="Times New Roman" w:hAnsi="Times New Roman" w:cs="Times New Roman"/>
          <w:sz w:val="24"/>
          <w:szCs w:val="24"/>
        </w:rPr>
        <w:t xml:space="preserve">Андрія Пасічника </w:t>
      </w:r>
      <w:r w:rsidRPr="00BB3BEF">
        <w:rPr>
          <w:rFonts w:ascii="Times New Roman" w:eastAsia="Times New Roman" w:hAnsi="Times New Roman" w:cs="Times New Roman"/>
          <w:sz w:val="24"/>
          <w:szCs w:val="24"/>
        </w:rPr>
        <w:t xml:space="preserve">та доповідача від ГРМЕ – </w:t>
      </w:r>
      <w:proofErr w:type="spellStart"/>
      <w:r w:rsidR="00954EFA" w:rsidRPr="00954EFA">
        <w:rPr>
          <w:rFonts w:ascii="Times New Roman" w:eastAsia="Times New Roman" w:hAnsi="Times New Roman" w:cs="Times New Roman"/>
          <w:sz w:val="24"/>
          <w:szCs w:val="24"/>
        </w:rPr>
        <w:t>Ґабріелє</w:t>
      </w:r>
      <w:proofErr w:type="spellEnd"/>
      <w:r w:rsidR="00954EFA" w:rsidRPr="00954EFA">
        <w:rPr>
          <w:rFonts w:ascii="Times New Roman" w:eastAsia="Times New Roman" w:hAnsi="Times New Roman" w:cs="Times New Roman"/>
          <w:sz w:val="24"/>
          <w:szCs w:val="24"/>
        </w:rPr>
        <w:t xml:space="preserve"> </w:t>
      </w:r>
      <w:proofErr w:type="spellStart"/>
      <w:r w:rsidR="00954EFA" w:rsidRPr="00954EFA">
        <w:rPr>
          <w:rFonts w:ascii="Times New Roman" w:eastAsia="Times New Roman" w:hAnsi="Times New Roman" w:cs="Times New Roman"/>
          <w:sz w:val="24"/>
          <w:szCs w:val="24"/>
        </w:rPr>
        <w:t>Юодкайте-Ґранскієне</w:t>
      </w:r>
      <w:proofErr w:type="spellEnd"/>
      <w:r w:rsidRPr="00BB3BEF">
        <w:rPr>
          <w:rFonts w:ascii="Times New Roman" w:eastAsia="Times New Roman" w:hAnsi="Times New Roman" w:cs="Times New Roman"/>
          <w:sz w:val="24"/>
          <w:szCs w:val="24"/>
        </w:rPr>
        <w:t xml:space="preserve">, дослідивши письмові та усні пояснення кандидата, </w:t>
      </w:r>
      <w:r w:rsidRPr="00BB3BEF">
        <w:rPr>
          <w:rFonts w:ascii="Times New Roman" w:eastAsia="Times New Roman" w:hAnsi="Times New Roman" w:cs="Times New Roman"/>
          <w:sz w:val="24"/>
          <w:szCs w:val="24"/>
        </w:rPr>
        <w:lastRenderedPageBreak/>
        <w:t xml:space="preserve">під час закритого обговорення винесли на голосування 17 березня </w:t>
      </w:r>
      <w:r w:rsidR="00954EFA">
        <w:rPr>
          <w:rFonts w:ascii="Times New Roman" w:eastAsia="Times New Roman" w:hAnsi="Times New Roman" w:cs="Times New Roman"/>
          <w:sz w:val="24"/>
          <w:szCs w:val="24"/>
        </w:rPr>
        <w:t xml:space="preserve"> </w:t>
      </w:r>
      <w:r w:rsidRPr="00BB3BEF">
        <w:rPr>
          <w:rFonts w:ascii="Times New Roman" w:eastAsia="Times New Roman" w:hAnsi="Times New Roman" w:cs="Times New Roman"/>
          <w:sz w:val="24"/>
          <w:szCs w:val="24"/>
        </w:rPr>
        <w:t>2026 року питання: «Чи відповідає кандидат критеріям, передбаченим частиною четвертою статті 8 Закону України «Про Вищий антикорупційний суд».</w:t>
      </w:r>
    </w:p>
    <w:p w:rsidR="00634796" w:rsidRPr="00243C65" w:rsidRDefault="00954EFA" w:rsidP="00537C75">
      <w:pPr>
        <w:spacing w:line="280" w:lineRule="exact"/>
        <w:ind w:firstLine="709"/>
        <w:jc w:val="both"/>
        <w:rPr>
          <w:rFonts w:ascii="Times New Roman" w:eastAsia="Times New Roman" w:hAnsi="Times New Roman" w:cs="Times New Roman"/>
          <w:sz w:val="24"/>
          <w:szCs w:val="24"/>
        </w:rPr>
      </w:pPr>
      <w:r w:rsidRPr="00954EFA">
        <w:rPr>
          <w:rFonts w:ascii="Times New Roman" w:eastAsia="Times New Roman" w:hAnsi="Times New Roman" w:cs="Times New Roman"/>
          <w:sz w:val="24"/>
          <w:szCs w:val="24"/>
        </w:rPr>
        <w:t xml:space="preserve">«ПРОТИ»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proofErr w:type="spellStart"/>
      <w:r w:rsidRPr="00954EFA">
        <w:rPr>
          <w:rFonts w:ascii="Times New Roman" w:eastAsia="Times New Roman" w:hAnsi="Times New Roman" w:cs="Times New Roman"/>
          <w:sz w:val="24"/>
          <w:szCs w:val="24"/>
        </w:rPr>
        <w:t>пʼятнадцять</w:t>
      </w:r>
      <w:proofErr w:type="spellEnd"/>
      <w:r w:rsidRPr="00954EFA">
        <w:rPr>
          <w:rFonts w:ascii="Times New Roman" w:eastAsia="Times New Roman" w:hAnsi="Times New Roman" w:cs="Times New Roman"/>
          <w:sz w:val="24"/>
          <w:szCs w:val="24"/>
        </w:rPr>
        <w:t xml:space="preserve"> членів Комісії (Андрій ПАСІЧНИК, Михайло БОГОНІС, Людмила ВОЛКОВА, Віталій ГАЦЕЛЮК, Ярослав ДУХ, Роман КИДИСЮК,</w:t>
      </w:r>
      <w:r>
        <w:rPr>
          <w:rFonts w:ascii="Times New Roman" w:eastAsia="Times New Roman" w:hAnsi="Times New Roman" w:cs="Times New Roman"/>
          <w:sz w:val="24"/>
          <w:szCs w:val="24"/>
        </w:rPr>
        <w:t xml:space="preserve"> </w:t>
      </w:r>
      <w:r w:rsidRPr="00954EFA">
        <w:rPr>
          <w:rFonts w:ascii="Times New Roman" w:eastAsia="Times New Roman" w:hAnsi="Times New Roman" w:cs="Times New Roman"/>
          <w:sz w:val="24"/>
          <w:szCs w:val="24"/>
        </w:rPr>
        <w:t>Надія</w:t>
      </w:r>
      <w:r w:rsidR="001D2EA8">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КОБЕЦЬКА,</w:t>
      </w:r>
      <w:r w:rsidR="007A01EB">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Олег</w:t>
      </w:r>
      <w:r w:rsidR="00ED49CC">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 xml:space="preserve">КОЛІУШ, Ігор КУШНІР, Руслан МЕЛЬНИК, Олексій ОМЕЛЬЯН, Роман САБОДАШ, Руслан СИДОРОВИЧ, Сергій ЧУМАК, Галина ШЕВЧУК) та шість членів ГРМЕ (Роберт </w:t>
      </w:r>
      <w:proofErr w:type="spellStart"/>
      <w:r w:rsidRPr="00954EFA">
        <w:rPr>
          <w:rFonts w:ascii="Times New Roman" w:eastAsia="Times New Roman" w:hAnsi="Times New Roman" w:cs="Times New Roman"/>
          <w:sz w:val="24"/>
          <w:szCs w:val="24"/>
        </w:rPr>
        <w:t>Гайн</w:t>
      </w:r>
      <w:proofErr w:type="spellEnd"/>
      <w:r w:rsidRPr="00954EFA">
        <w:rPr>
          <w:rFonts w:ascii="Times New Roman" w:eastAsia="Times New Roman" w:hAnsi="Times New Roman" w:cs="Times New Roman"/>
          <w:sz w:val="24"/>
          <w:szCs w:val="24"/>
        </w:rPr>
        <w:t xml:space="preserve"> БРУКХАЙЗЕН, Норман ААС,</w:t>
      </w:r>
      <w:r>
        <w:rPr>
          <w:rFonts w:ascii="Times New Roman" w:eastAsia="Times New Roman" w:hAnsi="Times New Roman" w:cs="Times New Roman"/>
          <w:sz w:val="24"/>
          <w:szCs w:val="24"/>
        </w:rPr>
        <w:t xml:space="preserve"> </w:t>
      </w:r>
      <w:proofErr w:type="spellStart"/>
      <w:r w:rsidRPr="00954EFA">
        <w:rPr>
          <w:rFonts w:ascii="Times New Roman" w:eastAsia="Times New Roman" w:hAnsi="Times New Roman" w:cs="Times New Roman"/>
          <w:sz w:val="24"/>
          <w:szCs w:val="24"/>
        </w:rPr>
        <w:t>Ґабріелє</w:t>
      </w:r>
      <w:proofErr w:type="spellEnd"/>
      <w:r w:rsidR="001D2EA8">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ЮОДКАЙТЕ-</w:t>
      </w:r>
      <w:r w:rsidR="00ED49CC">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ҐРАНСКІЄНЕ,</w:t>
      </w:r>
      <w:r w:rsidR="00ED49CC">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 xml:space="preserve">Мері К. БАТЛЕР, </w:t>
      </w:r>
      <w:proofErr w:type="spellStart"/>
      <w:r w:rsidRPr="00954EFA">
        <w:rPr>
          <w:rFonts w:ascii="Times New Roman" w:eastAsia="Times New Roman" w:hAnsi="Times New Roman" w:cs="Times New Roman"/>
          <w:sz w:val="24"/>
          <w:szCs w:val="24"/>
        </w:rPr>
        <w:t>Джесіка</w:t>
      </w:r>
      <w:proofErr w:type="spellEnd"/>
      <w:r w:rsidRPr="00954EFA">
        <w:rPr>
          <w:rFonts w:ascii="Times New Roman" w:eastAsia="Times New Roman" w:hAnsi="Times New Roman" w:cs="Times New Roman"/>
          <w:sz w:val="24"/>
          <w:szCs w:val="24"/>
        </w:rPr>
        <w:t xml:space="preserve"> ЛОТ ТОМПСОН,</w:t>
      </w:r>
      <w:r>
        <w:rPr>
          <w:rFonts w:ascii="Times New Roman" w:eastAsia="Times New Roman" w:hAnsi="Times New Roman" w:cs="Times New Roman"/>
          <w:sz w:val="24"/>
          <w:szCs w:val="24"/>
        </w:rPr>
        <w:t xml:space="preserve"> </w:t>
      </w:r>
      <w:r w:rsidRPr="00954EFA">
        <w:rPr>
          <w:rFonts w:ascii="Times New Roman" w:eastAsia="Times New Roman" w:hAnsi="Times New Roman" w:cs="Times New Roman"/>
          <w:sz w:val="24"/>
          <w:szCs w:val="24"/>
        </w:rPr>
        <w:t>Джон</w:t>
      </w:r>
      <w:r w:rsidR="00ED49CC">
        <w:rPr>
          <w:rFonts w:ascii="Times New Roman" w:eastAsia="Times New Roman" w:hAnsi="Times New Roman" w:cs="Times New Roman"/>
          <w:sz w:val="24"/>
          <w:szCs w:val="24"/>
        </w:rPr>
        <w:t> </w:t>
      </w:r>
      <w:proofErr w:type="spellStart"/>
      <w:r w:rsidRPr="00954EFA">
        <w:rPr>
          <w:rFonts w:ascii="Times New Roman" w:eastAsia="Times New Roman" w:hAnsi="Times New Roman" w:cs="Times New Roman"/>
          <w:sz w:val="24"/>
          <w:szCs w:val="24"/>
        </w:rPr>
        <w:t>Дж</w:t>
      </w:r>
      <w:proofErr w:type="spellEnd"/>
      <w:r w:rsidRPr="00954EFA">
        <w:rPr>
          <w:rFonts w:ascii="Times New Roman" w:eastAsia="Times New Roman" w:hAnsi="Times New Roman" w:cs="Times New Roman"/>
          <w:sz w:val="24"/>
          <w:szCs w:val="24"/>
        </w:rPr>
        <w:t>.</w:t>
      </w:r>
      <w:r w:rsidR="00ED49CC">
        <w:rPr>
          <w:rFonts w:ascii="Times New Roman" w:eastAsia="Times New Roman" w:hAnsi="Times New Roman" w:cs="Times New Roman"/>
          <w:sz w:val="24"/>
          <w:szCs w:val="24"/>
        </w:rPr>
        <w:t> </w:t>
      </w:r>
      <w:r w:rsidRPr="00954EFA">
        <w:rPr>
          <w:rFonts w:ascii="Times New Roman" w:eastAsia="Times New Roman" w:hAnsi="Times New Roman" w:cs="Times New Roman"/>
          <w:sz w:val="24"/>
          <w:szCs w:val="24"/>
        </w:rPr>
        <w:t>О’САЛЛІВАН).</w:t>
      </w:r>
      <w:r w:rsidR="000F505E" w:rsidRPr="00243C65">
        <w:rPr>
          <w:rFonts w:ascii="Times New Roman" w:eastAsia="Times New Roman" w:hAnsi="Times New Roman" w:cs="Times New Roman"/>
          <w:sz w:val="24"/>
          <w:szCs w:val="24"/>
        </w:rPr>
        <w:t xml:space="preserve"> </w:t>
      </w:r>
    </w:p>
    <w:p w:rsidR="000F505E" w:rsidRPr="00243C65" w:rsidRDefault="000F505E" w:rsidP="00537C75">
      <w:pPr>
        <w:spacing w:line="280" w:lineRule="exact"/>
        <w:ind w:firstLine="709"/>
        <w:jc w:val="both"/>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Таким чином, к</w:t>
      </w:r>
      <w:r w:rsidR="006B5D1A" w:rsidRPr="00243C65">
        <w:rPr>
          <w:rFonts w:ascii="Times New Roman" w:eastAsia="Times New Roman" w:hAnsi="Times New Roman" w:cs="Times New Roman"/>
          <w:sz w:val="24"/>
          <w:szCs w:val="24"/>
        </w:rPr>
        <w:t xml:space="preserve">андидат на посаду судді ВАКС </w:t>
      </w:r>
      <w:r w:rsidR="00954EFA">
        <w:rPr>
          <w:rFonts w:ascii="Times New Roman" w:eastAsia="Times New Roman" w:hAnsi="Times New Roman" w:cs="Times New Roman"/>
          <w:sz w:val="24"/>
          <w:szCs w:val="24"/>
        </w:rPr>
        <w:t>Кравченко І.О.</w:t>
      </w:r>
      <w:r w:rsidRPr="00243C65">
        <w:rPr>
          <w:rFonts w:ascii="Times New Roman" w:eastAsia="Times New Roman" w:hAnsi="Times New Roman" w:cs="Times New Roman"/>
          <w:sz w:val="24"/>
          <w:szCs w:val="24"/>
        </w:rPr>
        <w:t xml:space="preserve"> визнається так</w:t>
      </w:r>
      <w:r w:rsidR="00243C65" w:rsidRPr="00243C65">
        <w:rPr>
          <w:rFonts w:ascii="Times New Roman" w:eastAsia="Times New Roman" w:hAnsi="Times New Roman" w:cs="Times New Roman"/>
          <w:sz w:val="24"/>
          <w:szCs w:val="24"/>
        </w:rPr>
        <w:t>им</w:t>
      </w:r>
      <w:r w:rsidRPr="00243C65">
        <w:rPr>
          <w:rFonts w:ascii="Times New Roman" w:eastAsia="Times New Roman" w:hAnsi="Times New Roman" w:cs="Times New Roman"/>
          <w:sz w:val="24"/>
          <w:szCs w:val="24"/>
        </w:rPr>
        <w:t>, що</w:t>
      </w:r>
      <w:r w:rsidR="00C74A34" w:rsidRPr="00243C65">
        <w:rPr>
          <w:rFonts w:ascii="Times New Roman" w:eastAsia="Times New Roman" w:hAnsi="Times New Roman" w:cs="Times New Roman"/>
          <w:sz w:val="24"/>
          <w:szCs w:val="24"/>
        </w:rPr>
        <w:t xml:space="preserve"> не</w:t>
      </w:r>
      <w:r w:rsidRPr="00243C65">
        <w:rPr>
          <w:rFonts w:ascii="Times New Roman" w:eastAsia="Times New Roman" w:hAnsi="Times New Roman" w:cs="Times New Roman"/>
          <w:sz w:val="24"/>
          <w:szCs w:val="24"/>
        </w:rPr>
        <w:t xml:space="preserve"> відповідає критеріям, передбаченим частиною четвертою статті 8 Закону</w:t>
      </w:r>
      <w:r w:rsidR="004737C7" w:rsidRPr="00243C65">
        <w:rPr>
          <w:rFonts w:ascii="Times New Roman" w:eastAsia="Times New Roman" w:hAnsi="Times New Roman" w:cs="Times New Roman"/>
          <w:sz w:val="24"/>
          <w:szCs w:val="24"/>
        </w:rPr>
        <w:t xml:space="preserve"> </w:t>
      </w:r>
      <w:r w:rsidRPr="00243C65">
        <w:rPr>
          <w:rFonts w:ascii="Times New Roman" w:eastAsia="Times New Roman" w:hAnsi="Times New Roman" w:cs="Times New Roman"/>
          <w:sz w:val="24"/>
          <w:szCs w:val="24"/>
        </w:rPr>
        <w:t>№ 2447-</w:t>
      </w:r>
      <w:r w:rsidRPr="00243C65">
        <w:rPr>
          <w:rFonts w:ascii="Times New Roman" w:eastAsia="Times New Roman" w:hAnsi="Times New Roman" w:cs="Times New Roman"/>
          <w:sz w:val="24"/>
          <w:szCs w:val="24"/>
          <w:lang w:val="en-US"/>
        </w:rPr>
        <w:t>V</w:t>
      </w:r>
      <w:r w:rsidRPr="00243C65">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243C65" w:rsidRDefault="00177C20" w:rsidP="00537C75">
      <w:pPr>
        <w:spacing w:line="280" w:lineRule="exact"/>
        <w:ind w:firstLine="709"/>
        <w:jc w:val="both"/>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243C65">
        <w:rPr>
          <w:rFonts w:ascii="Times New Roman" w:eastAsia="Times New Roman" w:hAnsi="Times New Roman" w:cs="Times New Roman"/>
          <w:sz w:val="24"/>
          <w:szCs w:val="24"/>
        </w:rPr>
        <w:t xml:space="preserve">Законом України «Про судоустрій і статус суддів», </w:t>
      </w:r>
      <w:r w:rsidRPr="00243C65">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243C65" w:rsidRDefault="00177C20" w:rsidP="00956E71">
      <w:pPr>
        <w:spacing w:before="240" w:after="240" w:line="280" w:lineRule="exact"/>
        <w:jc w:val="center"/>
        <w:rPr>
          <w:rFonts w:ascii="Times New Roman" w:eastAsia="Times New Roman" w:hAnsi="Times New Roman" w:cs="Times New Roman"/>
          <w:sz w:val="24"/>
          <w:szCs w:val="24"/>
        </w:rPr>
      </w:pPr>
      <w:r w:rsidRPr="00243C65">
        <w:rPr>
          <w:rFonts w:ascii="Times New Roman" w:eastAsia="Times New Roman" w:hAnsi="Times New Roman" w:cs="Times New Roman"/>
          <w:sz w:val="24"/>
          <w:szCs w:val="24"/>
        </w:rPr>
        <w:t>вирішили:</w:t>
      </w:r>
    </w:p>
    <w:p w:rsidR="00177C20" w:rsidRPr="00D95288" w:rsidRDefault="00D95288" w:rsidP="00D95288">
      <w:pPr>
        <w:pStyle w:val="ae"/>
        <w:numPr>
          <w:ilvl w:val="0"/>
          <w:numId w:val="7"/>
        </w:numPr>
        <w:tabs>
          <w:tab w:val="left" w:pos="993"/>
        </w:tabs>
        <w:spacing w:line="280" w:lineRule="exac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D95288">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954EFA" w:rsidRPr="00D95288">
        <w:rPr>
          <w:rFonts w:ascii="Times New Roman" w:eastAsia="Times New Roman" w:hAnsi="Times New Roman" w:cs="Times New Roman"/>
          <w:sz w:val="24"/>
          <w:szCs w:val="24"/>
        </w:rPr>
        <w:t>Кравченка Івана Олександровича</w:t>
      </w:r>
      <w:r w:rsidR="00177C20" w:rsidRPr="00D95288">
        <w:rPr>
          <w:rFonts w:ascii="Times New Roman" w:eastAsia="Times New Roman" w:hAnsi="Times New Roman" w:cs="Times New Roman"/>
          <w:sz w:val="24"/>
          <w:szCs w:val="24"/>
        </w:rPr>
        <w:t xml:space="preserve"> так</w:t>
      </w:r>
      <w:r w:rsidR="00243C65" w:rsidRPr="00D95288">
        <w:rPr>
          <w:rFonts w:ascii="Times New Roman" w:eastAsia="Times New Roman" w:hAnsi="Times New Roman" w:cs="Times New Roman"/>
          <w:sz w:val="24"/>
          <w:szCs w:val="24"/>
        </w:rPr>
        <w:t>им</w:t>
      </w:r>
      <w:r w:rsidR="00177C20" w:rsidRPr="00D95288">
        <w:rPr>
          <w:rFonts w:ascii="Times New Roman" w:eastAsia="Times New Roman" w:hAnsi="Times New Roman" w:cs="Times New Roman"/>
          <w:sz w:val="24"/>
          <w:szCs w:val="24"/>
        </w:rPr>
        <w:t>, що</w:t>
      </w:r>
      <w:r w:rsidR="00C74A34" w:rsidRPr="00D95288">
        <w:rPr>
          <w:rFonts w:ascii="Times New Roman" w:eastAsia="Times New Roman" w:hAnsi="Times New Roman" w:cs="Times New Roman"/>
          <w:sz w:val="24"/>
          <w:szCs w:val="24"/>
        </w:rPr>
        <w:t xml:space="preserve"> не</w:t>
      </w:r>
      <w:r w:rsidR="00177C20" w:rsidRPr="00D95288">
        <w:rPr>
          <w:rFonts w:ascii="Times New Roman" w:eastAsia="Times New Roman" w:hAnsi="Times New Roman" w:cs="Times New Roman"/>
          <w:sz w:val="24"/>
          <w:szCs w:val="24"/>
        </w:rPr>
        <w:t xml:space="preserve"> відповідає критеріям, визначеним частиною </w:t>
      </w:r>
      <w:r w:rsidR="001A16DD" w:rsidRPr="00D95288">
        <w:rPr>
          <w:rFonts w:ascii="Times New Roman" w:eastAsia="Times New Roman" w:hAnsi="Times New Roman" w:cs="Times New Roman"/>
          <w:sz w:val="24"/>
          <w:szCs w:val="24"/>
        </w:rPr>
        <w:t>четвертою</w:t>
      </w:r>
      <w:r w:rsidR="00177C20" w:rsidRPr="00D95288">
        <w:rPr>
          <w:rFonts w:ascii="Times New Roman" w:eastAsia="Times New Roman" w:hAnsi="Times New Roman" w:cs="Times New Roman"/>
          <w:sz w:val="24"/>
          <w:szCs w:val="24"/>
        </w:rPr>
        <w:t xml:space="preserve"> статті</w:t>
      </w:r>
      <w:r w:rsidR="00956E71" w:rsidRPr="00D95288">
        <w:rPr>
          <w:rFonts w:ascii="Times New Roman" w:eastAsia="Times New Roman" w:hAnsi="Times New Roman" w:cs="Times New Roman"/>
          <w:sz w:val="24"/>
          <w:szCs w:val="24"/>
        </w:rPr>
        <w:t> </w:t>
      </w:r>
      <w:r w:rsidR="00177C20" w:rsidRPr="00D95288">
        <w:rPr>
          <w:rFonts w:ascii="Times New Roman" w:eastAsia="Times New Roman" w:hAnsi="Times New Roman" w:cs="Times New Roman"/>
          <w:sz w:val="24"/>
          <w:szCs w:val="24"/>
        </w:rPr>
        <w:t>8 Закону України «Про Вищий антикорупційний суд».</w:t>
      </w:r>
    </w:p>
    <w:p w:rsidR="00BC5833" w:rsidRPr="00243C65" w:rsidRDefault="00BC5833" w:rsidP="00D95288">
      <w:pPr>
        <w:tabs>
          <w:tab w:val="left" w:pos="993"/>
        </w:tabs>
        <w:spacing w:line="280" w:lineRule="exact"/>
        <w:ind w:firstLine="709"/>
        <w:jc w:val="both"/>
        <w:rPr>
          <w:rFonts w:ascii="Times New Roman" w:eastAsia="Times New Roman" w:hAnsi="Times New Roman" w:cs="Times New Roman"/>
          <w:sz w:val="24"/>
          <w:szCs w:val="24"/>
        </w:rPr>
      </w:pPr>
    </w:p>
    <w:p w:rsidR="00BC5833" w:rsidRPr="00D95288" w:rsidRDefault="00BC5833" w:rsidP="00D95288">
      <w:pPr>
        <w:pStyle w:val="ae"/>
        <w:numPr>
          <w:ilvl w:val="0"/>
          <w:numId w:val="7"/>
        </w:numPr>
        <w:tabs>
          <w:tab w:val="left" w:pos="993"/>
        </w:tabs>
        <w:spacing w:line="280" w:lineRule="exact"/>
        <w:ind w:left="0" w:firstLine="709"/>
        <w:jc w:val="both"/>
        <w:rPr>
          <w:rFonts w:ascii="Times New Roman" w:eastAsia="Times New Roman" w:hAnsi="Times New Roman" w:cs="Times New Roman"/>
          <w:sz w:val="24"/>
          <w:szCs w:val="24"/>
        </w:rPr>
      </w:pPr>
      <w:r w:rsidRPr="00D95288">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954EFA" w:rsidRPr="00D95288">
        <w:rPr>
          <w:rFonts w:ascii="Times New Roman" w:eastAsia="Times New Roman" w:hAnsi="Times New Roman" w:cs="Times New Roman"/>
          <w:sz w:val="24"/>
          <w:szCs w:val="24"/>
        </w:rPr>
        <w:t xml:space="preserve">Кравченка Івана Олександровича </w:t>
      </w:r>
      <w:r w:rsidRPr="00D95288">
        <w:rPr>
          <w:rFonts w:ascii="Times New Roman" w:eastAsia="Times New Roman" w:hAnsi="Times New Roman" w:cs="Times New Roman"/>
          <w:sz w:val="24"/>
          <w:szCs w:val="24"/>
        </w:rPr>
        <w:t>так</w:t>
      </w:r>
      <w:r w:rsidR="00243C65" w:rsidRPr="00D95288">
        <w:rPr>
          <w:rFonts w:ascii="Times New Roman" w:eastAsia="Times New Roman" w:hAnsi="Times New Roman" w:cs="Times New Roman"/>
          <w:sz w:val="24"/>
          <w:szCs w:val="24"/>
        </w:rPr>
        <w:t>им</w:t>
      </w:r>
      <w:r w:rsidRPr="00D95288">
        <w:rPr>
          <w:rFonts w:ascii="Times New Roman" w:eastAsia="Times New Roman" w:hAnsi="Times New Roman" w:cs="Times New Roman"/>
          <w:sz w:val="24"/>
          <w:szCs w:val="24"/>
        </w:rPr>
        <w:t>, що припини</w:t>
      </w:r>
      <w:r w:rsidR="00243C65" w:rsidRPr="00D95288">
        <w:rPr>
          <w:rFonts w:ascii="Times New Roman" w:eastAsia="Times New Roman" w:hAnsi="Times New Roman" w:cs="Times New Roman"/>
          <w:sz w:val="24"/>
          <w:szCs w:val="24"/>
        </w:rPr>
        <w:t>в</w:t>
      </w:r>
      <w:r w:rsidRPr="00D95288">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Комісії                  </w:t>
      </w:r>
      <w:r w:rsidRPr="00817111">
        <w:rPr>
          <w:rFonts w:ascii="Times New Roman" w:eastAsia="Times New Roman" w:hAnsi="Times New Roman" w:cs="Times New Roman"/>
          <w:sz w:val="24"/>
          <w:szCs w:val="24"/>
        </w:rPr>
        <w:tab/>
        <w:t xml:space="preserve">Андрій ПАСІЧНИК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p w:rsidR="00177C20" w:rsidRPr="00817111" w:rsidRDefault="00177C20" w:rsidP="00956E71">
      <w:pPr>
        <w:spacing w:before="480" w:line="240" w:lineRule="auto"/>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Голова ГРМЕ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 xml:space="preserve">Роберт </w:t>
      </w:r>
      <w:proofErr w:type="spellStart"/>
      <w:r w:rsidRPr="00817111">
        <w:rPr>
          <w:rFonts w:ascii="Times New Roman" w:eastAsia="Times New Roman" w:hAnsi="Times New Roman" w:cs="Times New Roman"/>
          <w:sz w:val="24"/>
          <w:szCs w:val="24"/>
        </w:rPr>
        <w:t>Гайн</w:t>
      </w:r>
      <w:proofErr w:type="spellEnd"/>
      <w:r w:rsidRPr="00817111">
        <w:rPr>
          <w:rFonts w:ascii="Times New Roman" w:eastAsia="Times New Roman" w:hAnsi="Times New Roman" w:cs="Times New Roman"/>
          <w:sz w:val="24"/>
          <w:szCs w:val="24"/>
        </w:rPr>
        <w:t xml:space="preserve"> БРУКХАЙЗЕН      </w:t>
      </w:r>
      <w:r w:rsidRPr="00817111">
        <w:rPr>
          <w:rFonts w:ascii="Times New Roman" w:eastAsia="Times New Roman" w:hAnsi="Times New Roman" w:cs="Times New Roman"/>
          <w:sz w:val="24"/>
          <w:szCs w:val="24"/>
        </w:rPr>
        <w:tab/>
        <w:t xml:space="preserve">      </w:t>
      </w:r>
      <w:r w:rsidRPr="00817111">
        <w:rPr>
          <w:rFonts w:ascii="Times New Roman" w:eastAsia="Times New Roman" w:hAnsi="Times New Roman" w:cs="Times New Roman"/>
          <w:sz w:val="24"/>
          <w:szCs w:val="24"/>
        </w:rPr>
        <w:tab/>
        <w:t>___________________</w:t>
      </w:r>
    </w:p>
    <w:p w:rsidR="00177C20" w:rsidRPr="00817111" w:rsidRDefault="00177C20" w:rsidP="00380CBB">
      <w:pPr>
        <w:spacing w:line="240" w:lineRule="auto"/>
        <w:ind w:firstLine="567"/>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                                                                                                                          (підпис)</w:t>
      </w:r>
    </w:p>
    <w:sectPr w:rsidR="00177C20" w:rsidRPr="00817111" w:rsidSect="00C56685">
      <w:headerReference w:type="default" r:id="rId10"/>
      <w:footerReference w:type="default" r:id="rId11"/>
      <w:headerReference w:type="first" r:id="rId12"/>
      <w:pgSz w:w="11909" w:h="16834"/>
      <w:pgMar w:top="709" w:right="567"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8FE" w:rsidRDefault="00F858FE">
      <w:pPr>
        <w:spacing w:line="240" w:lineRule="auto"/>
      </w:pPr>
      <w:r>
        <w:separator/>
      </w:r>
    </w:p>
  </w:endnote>
  <w:endnote w:type="continuationSeparator" w:id="0">
    <w:p w:rsidR="00F858FE" w:rsidRDefault="00F85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8FE" w:rsidRDefault="00F858FE">
      <w:pPr>
        <w:spacing w:line="240" w:lineRule="auto"/>
      </w:pPr>
      <w:r>
        <w:separator/>
      </w:r>
    </w:p>
  </w:footnote>
  <w:footnote w:type="continuationSeparator" w:id="0">
    <w:p w:rsidR="00F858FE" w:rsidRDefault="00F85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736B8">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6BF90FFA"/>
    <w:multiLevelType w:val="hybridMultilevel"/>
    <w:tmpl w:val="C5F4C4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19"/>
    <w:rsid w:val="00061045"/>
    <w:rsid w:val="00080801"/>
    <w:rsid w:val="000F505E"/>
    <w:rsid w:val="00127E19"/>
    <w:rsid w:val="00177C20"/>
    <w:rsid w:val="001A16DD"/>
    <w:rsid w:val="001A33D3"/>
    <w:rsid w:val="001B68EE"/>
    <w:rsid w:val="001C55B0"/>
    <w:rsid w:val="001C6A31"/>
    <w:rsid w:val="001D2EA8"/>
    <w:rsid w:val="00230786"/>
    <w:rsid w:val="00236149"/>
    <w:rsid w:val="00243C65"/>
    <w:rsid w:val="00291772"/>
    <w:rsid w:val="002F219C"/>
    <w:rsid w:val="002F2719"/>
    <w:rsid w:val="002F60B7"/>
    <w:rsid w:val="0032484D"/>
    <w:rsid w:val="00352974"/>
    <w:rsid w:val="003736B8"/>
    <w:rsid w:val="00380CBB"/>
    <w:rsid w:val="0038601C"/>
    <w:rsid w:val="003D6C64"/>
    <w:rsid w:val="0040593F"/>
    <w:rsid w:val="00434602"/>
    <w:rsid w:val="0043594F"/>
    <w:rsid w:val="00435B7D"/>
    <w:rsid w:val="004461C2"/>
    <w:rsid w:val="00457670"/>
    <w:rsid w:val="00465D12"/>
    <w:rsid w:val="00471102"/>
    <w:rsid w:val="004737C7"/>
    <w:rsid w:val="004972E6"/>
    <w:rsid w:val="005017C8"/>
    <w:rsid w:val="00506729"/>
    <w:rsid w:val="00514544"/>
    <w:rsid w:val="00514866"/>
    <w:rsid w:val="005157C6"/>
    <w:rsid w:val="00537C75"/>
    <w:rsid w:val="00585870"/>
    <w:rsid w:val="005B0F62"/>
    <w:rsid w:val="005B5EE4"/>
    <w:rsid w:val="005B7AED"/>
    <w:rsid w:val="005F1100"/>
    <w:rsid w:val="0060170B"/>
    <w:rsid w:val="006208C1"/>
    <w:rsid w:val="00634796"/>
    <w:rsid w:val="00677C5D"/>
    <w:rsid w:val="006A4AB3"/>
    <w:rsid w:val="006A4D79"/>
    <w:rsid w:val="006B5D1A"/>
    <w:rsid w:val="00731F44"/>
    <w:rsid w:val="007613BD"/>
    <w:rsid w:val="00791F40"/>
    <w:rsid w:val="00792B9A"/>
    <w:rsid w:val="00794F17"/>
    <w:rsid w:val="007A01EB"/>
    <w:rsid w:val="007B30B7"/>
    <w:rsid w:val="007E47D9"/>
    <w:rsid w:val="007F7685"/>
    <w:rsid w:val="008009A1"/>
    <w:rsid w:val="00810988"/>
    <w:rsid w:val="00817111"/>
    <w:rsid w:val="00827055"/>
    <w:rsid w:val="008435B4"/>
    <w:rsid w:val="008567EC"/>
    <w:rsid w:val="0088081A"/>
    <w:rsid w:val="00887981"/>
    <w:rsid w:val="008A1A07"/>
    <w:rsid w:val="008C058C"/>
    <w:rsid w:val="008C3534"/>
    <w:rsid w:val="008C74ED"/>
    <w:rsid w:val="008E23DA"/>
    <w:rsid w:val="00922365"/>
    <w:rsid w:val="00924957"/>
    <w:rsid w:val="009275F5"/>
    <w:rsid w:val="009504A7"/>
    <w:rsid w:val="00954EFA"/>
    <w:rsid w:val="00956E71"/>
    <w:rsid w:val="00986237"/>
    <w:rsid w:val="009E3D77"/>
    <w:rsid w:val="00A10B83"/>
    <w:rsid w:val="00A26725"/>
    <w:rsid w:val="00A34AE0"/>
    <w:rsid w:val="00A36FC2"/>
    <w:rsid w:val="00A5681D"/>
    <w:rsid w:val="00A70E67"/>
    <w:rsid w:val="00AB788A"/>
    <w:rsid w:val="00AE34FC"/>
    <w:rsid w:val="00B047DF"/>
    <w:rsid w:val="00B36855"/>
    <w:rsid w:val="00B5359C"/>
    <w:rsid w:val="00B54F86"/>
    <w:rsid w:val="00B62CA4"/>
    <w:rsid w:val="00B8783F"/>
    <w:rsid w:val="00B92C3D"/>
    <w:rsid w:val="00BB3BEF"/>
    <w:rsid w:val="00BC5833"/>
    <w:rsid w:val="00BF1353"/>
    <w:rsid w:val="00C26279"/>
    <w:rsid w:val="00C56685"/>
    <w:rsid w:val="00C74A34"/>
    <w:rsid w:val="00C76145"/>
    <w:rsid w:val="00C77BC3"/>
    <w:rsid w:val="00C850BF"/>
    <w:rsid w:val="00C8686B"/>
    <w:rsid w:val="00CB71B4"/>
    <w:rsid w:val="00D421B6"/>
    <w:rsid w:val="00D61454"/>
    <w:rsid w:val="00D95288"/>
    <w:rsid w:val="00DA1BEB"/>
    <w:rsid w:val="00DF246C"/>
    <w:rsid w:val="00DF4BC9"/>
    <w:rsid w:val="00E17294"/>
    <w:rsid w:val="00E9033A"/>
    <w:rsid w:val="00E93429"/>
    <w:rsid w:val="00EC3C26"/>
    <w:rsid w:val="00EC43A1"/>
    <w:rsid w:val="00ED49CC"/>
    <w:rsid w:val="00ED7EEE"/>
    <w:rsid w:val="00EE4DDA"/>
    <w:rsid w:val="00EE4F45"/>
    <w:rsid w:val="00F0387F"/>
    <w:rsid w:val="00F20217"/>
    <w:rsid w:val="00F208D7"/>
    <w:rsid w:val="00F24083"/>
    <w:rsid w:val="00F61228"/>
    <w:rsid w:val="00F858FE"/>
    <w:rsid w:val="00FA46C8"/>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ECA4"/>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styleId="af0">
    <w:name w:val="Unresolved Mention"/>
    <w:basedOn w:val="a0"/>
    <w:uiPriority w:val="99"/>
    <w:semiHidden/>
    <w:unhideWhenUsed/>
    <w:rsid w:val="00EE4DDA"/>
    <w:rPr>
      <w:color w:val="605E5C"/>
      <w:shd w:val="clear" w:color="auto" w:fill="E1DFDD"/>
    </w:rPr>
  </w:style>
  <w:style w:type="character" w:styleId="af1">
    <w:name w:val="FollowedHyperlink"/>
    <w:basedOn w:val="a0"/>
    <w:uiPriority w:val="99"/>
    <w:semiHidden/>
    <w:unhideWhenUsed/>
    <w:rsid w:val="00AB788A"/>
    <w:rPr>
      <w:color w:val="800080" w:themeColor="followedHyperlink"/>
      <w:u w:val="single"/>
    </w:rPr>
  </w:style>
  <w:style w:type="table" w:styleId="af2">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live/8IrPuEc86_E?si=hWqHkDV2WvoqCDQ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12412</Words>
  <Characters>7075</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9</cp:revision>
  <cp:lastPrinted>2026-04-17T08:34:00Z</cp:lastPrinted>
  <dcterms:created xsi:type="dcterms:W3CDTF">2026-04-24T10:43:00Z</dcterms:created>
  <dcterms:modified xsi:type="dcterms:W3CDTF">2026-05-26T04:57:00Z</dcterms:modified>
</cp:coreProperties>
</file>