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F2719" w:rsidRPr="0060170B" w:rsidRDefault="00731F44">
      <w:pPr>
        <w:spacing w:line="240" w:lineRule="auto"/>
        <w:ind w:left="4517" w:right="4200"/>
        <w:rPr>
          <w:rFonts w:ascii="Times New Roman" w:eastAsia="Times New Roman" w:hAnsi="Times New Roman" w:cs="Times New Roman"/>
          <w:sz w:val="28"/>
          <w:szCs w:val="28"/>
        </w:rPr>
      </w:pPr>
      <w:r w:rsidRPr="0060170B">
        <w:rPr>
          <w:rFonts w:ascii="Times New Roman" w:eastAsia="Times New Roman" w:hAnsi="Times New Roman" w:cs="Times New Roman"/>
          <w:noProof/>
          <w:sz w:val="28"/>
          <w:szCs w:val="28"/>
        </w:rPr>
        <w:drawing>
          <wp:inline distT="0" distB="0" distL="0" distR="0">
            <wp:extent cx="54292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2F2719" w:rsidRPr="0060170B" w:rsidRDefault="002F2719">
      <w:pPr>
        <w:spacing w:line="240" w:lineRule="auto"/>
        <w:rPr>
          <w:rFonts w:ascii="Times New Roman" w:eastAsia="Times New Roman" w:hAnsi="Times New Roman" w:cs="Times New Roman"/>
          <w:sz w:val="28"/>
          <w:szCs w:val="28"/>
        </w:rPr>
      </w:pPr>
    </w:p>
    <w:p w:rsidR="002F2719" w:rsidRPr="0060170B" w:rsidRDefault="00731F44">
      <w:pPr>
        <w:spacing w:line="240" w:lineRule="auto"/>
        <w:ind w:right="57"/>
        <w:jc w:val="center"/>
        <w:rPr>
          <w:rFonts w:ascii="Times New Roman" w:eastAsia="Times New Roman" w:hAnsi="Times New Roman" w:cs="Times New Roman"/>
          <w:sz w:val="36"/>
          <w:szCs w:val="36"/>
        </w:rPr>
      </w:pPr>
      <w:r w:rsidRPr="0060170B">
        <w:rPr>
          <w:rFonts w:ascii="Times New Roman" w:eastAsia="Times New Roman" w:hAnsi="Times New Roman" w:cs="Times New Roman"/>
          <w:sz w:val="36"/>
          <w:szCs w:val="36"/>
        </w:rPr>
        <w:t>ВИЩА КВАЛІФІКАЦІЙНА КОМІСІЯ СУДДІВ УКРАЇНИ</w:t>
      </w:r>
    </w:p>
    <w:p w:rsidR="002F2719" w:rsidRPr="00425156" w:rsidRDefault="002F2719">
      <w:pPr>
        <w:spacing w:line="240" w:lineRule="auto"/>
        <w:ind w:right="57"/>
        <w:jc w:val="center"/>
        <w:rPr>
          <w:rFonts w:ascii="Times New Roman" w:eastAsia="Times New Roman" w:hAnsi="Times New Roman" w:cs="Times New Roman"/>
          <w:sz w:val="32"/>
          <w:szCs w:val="32"/>
        </w:rPr>
      </w:pPr>
    </w:p>
    <w:p w:rsidR="002F2719" w:rsidRPr="0060170B" w:rsidRDefault="003D6C64">
      <w:pPr>
        <w:shd w:val="clear" w:color="auto" w:fill="FFFFFF"/>
        <w:spacing w:line="240" w:lineRule="auto"/>
        <w:jc w:val="both"/>
        <w:rPr>
          <w:rFonts w:ascii="Times New Roman" w:eastAsia="Times New Roman" w:hAnsi="Times New Roman" w:cs="Times New Roman"/>
          <w:sz w:val="24"/>
          <w:szCs w:val="24"/>
          <w:highlight w:val="white"/>
        </w:rPr>
      </w:pPr>
      <w:bookmarkStart w:id="0" w:name="_heading=h.gjdgxs" w:colFirst="0" w:colLast="0"/>
      <w:bookmarkEnd w:id="0"/>
      <w:r>
        <w:rPr>
          <w:rFonts w:ascii="Times New Roman" w:eastAsia="Times New Roman" w:hAnsi="Times New Roman" w:cs="Times New Roman"/>
          <w:sz w:val="24"/>
          <w:szCs w:val="24"/>
          <w:highlight w:val="white"/>
        </w:rPr>
        <w:t>17</w:t>
      </w:r>
      <w:r w:rsidR="00B85E31">
        <w:rPr>
          <w:rFonts w:ascii="Times New Roman" w:eastAsia="Times New Roman" w:hAnsi="Times New Roman" w:cs="Times New Roman"/>
          <w:sz w:val="24"/>
          <w:szCs w:val="24"/>
          <w:highlight w:val="white"/>
        </w:rPr>
        <w:t>–</w:t>
      </w:r>
      <w:r w:rsidR="00177C20">
        <w:rPr>
          <w:rFonts w:ascii="Times New Roman" w:eastAsia="Times New Roman" w:hAnsi="Times New Roman" w:cs="Times New Roman"/>
          <w:sz w:val="24"/>
          <w:szCs w:val="24"/>
          <w:highlight w:val="white"/>
        </w:rPr>
        <w:t>20</w:t>
      </w:r>
      <w:r w:rsidR="00731F44" w:rsidRPr="0060170B">
        <w:rPr>
          <w:rFonts w:ascii="Times New Roman" w:eastAsia="Times New Roman" w:hAnsi="Times New Roman" w:cs="Times New Roman"/>
          <w:sz w:val="24"/>
          <w:szCs w:val="24"/>
          <w:highlight w:val="white"/>
        </w:rPr>
        <w:t xml:space="preserve"> </w:t>
      </w:r>
      <w:r w:rsidR="00177C20">
        <w:rPr>
          <w:rFonts w:ascii="Times New Roman" w:eastAsia="Times New Roman" w:hAnsi="Times New Roman" w:cs="Times New Roman"/>
          <w:sz w:val="24"/>
          <w:szCs w:val="24"/>
          <w:highlight w:val="white"/>
        </w:rPr>
        <w:t>березня</w:t>
      </w:r>
      <w:r w:rsidR="00731F44" w:rsidRPr="0060170B">
        <w:rPr>
          <w:rFonts w:ascii="Times New Roman" w:eastAsia="Times New Roman" w:hAnsi="Times New Roman" w:cs="Times New Roman"/>
          <w:sz w:val="24"/>
          <w:szCs w:val="24"/>
          <w:highlight w:val="white"/>
        </w:rPr>
        <w:t xml:space="preserve"> 202</w:t>
      </w:r>
      <w:r w:rsidR="00177C20">
        <w:rPr>
          <w:rFonts w:ascii="Times New Roman" w:eastAsia="Times New Roman" w:hAnsi="Times New Roman" w:cs="Times New Roman"/>
          <w:sz w:val="24"/>
          <w:szCs w:val="24"/>
          <w:highlight w:val="white"/>
        </w:rPr>
        <w:t>6</w:t>
      </w:r>
      <w:r w:rsidR="00731F44" w:rsidRPr="0060170B">
        <w:rPr>
          <w:rFonts w:ascii="Times New Roman" w:eastAsia="Times New Roman" w:hAnsi="Times New Roman" w:cs="Times New Roman"/>
          <w:sz w:val="24"/>
          <w:szCs w:val="24"/>
          <w:highlight w:val="white"/>
        </w:rPr>
        <w:t xml:space="preserve"> року                                                                                 </w:t>
      </w:r>
      <w:r>
        <w:rPr>
          <w:rFonts w:ascii="Times New Roman" w:eastAsia="Times New Roman" w:hAnsi="Times New Roman" w:cs="Times New Roman"/>
          <w:sz w:val="24"/>
          <w:szCs w:val="24"/>
          <w:highlight w:val="white"/>
        </w:rPr>
        <w:t xml:space="preserve">    </w:t>
      </w:r>
      <w:r w:rsidR="00731F44" w:rsidRPr="0060170B">
        <w:rPr>
          <w:rFonts w:ascii="Times New Roman" w:eastAsia="Times New Roman" w:hAnsi="Times New Roman" w:cs="Times New Roman"/>
          <w:sz w:val="24"/>
          <w:szCs w:val="24"/>
          <w:highlight w:val="white"/>
        </w:rPr>
        <w:tab/>
      </w:r>
      <w:r w:rsidR="00731F44" w:rsidRPr="0060170B">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 xml:space="preserve">    </w:t>
      </w:r>
      <w:r w:rsidR="00731F44" w:rsidRPr="0060170B">
        <w:rPr>
          <w:rFonts w:ascii="Times New Roman" w:eastAsia="Times New Roman" w:hAnsi="Times New Roman" w:cs="Times New Roman"/>
          <w:sz w:val="24"/>
          <w:szCs w:val="24"/>
          <w:highlight w:val="white"/>
        </w:rPr>
        <w:t>м. Київ</w:t>
      </w:r>
    </w:p>
    <w:p w:rsidR="002F2719" w:rsidRPr="00425156" w:rsidRDefault="002F2719">
      <w:pPr>
        <w:shd w:val="clear" w:color="auto" w:fill="FFFFFF"/>
        <w:spacing w:line="240" w:lineRule="auto"/>
        <w:jc w:val="both"/>
        <w:rPr>
          <w:rFonts w:ascii="Times New Roman" w:eastAsia="Times New Roman" w:hAnsi="Times New Roman" w:cs="Times New Roman"/>
          <w:sz w:val="32"/>
          <w:szCs w:val="32"/>
        </w:rPr>
      </w:pPr>
    </w:p>
    <w:p w:rsidR="002F2719" w:rsidRPr="0060170B" w:rsidRDefault="00731F44">
      <w:pPr>
        <w:shd w:val="clear" w:color="auto" w:fill="FFFFFF"/>
        <w:spacing w:line="240" w:lineRule="auto"/>
        <w:ind w:right="134"/>
        <w:jc w:val="center"/>
        <w:rPr>
          <w:rFonts w:ascii="Times New Roman" w:eastAsia="Times New Roman" w:hAnsi="Times New Roman" w:cs="Times New Roman"/>
          <w:sz w:val="28"/>
          <w:szCs w:val="28"/>
        </w:rPr>
      </w:pPr>
      <w:r w:rsidRPr="0060170B">
        <w:rPr>
          <w:rFonts w:ascii="Times New Roman" w:eastAsia="Times New Roman" w:hAnsi="Times New Roman" w:cs="Times New Roman"/>
          <w:sz w:val="26"/>
          <w:szCs w:val="26"/>
        </w:rPr>
        <w:t xml:space="preserve">Р І Ш Е Н Н Я  № </w:t>
      </w:r>
      <w:r w:rsidR="00DB7A87">
        <w:rPr>
          <w:rFonts w:ascii="Times New Roman" w:eastAsia="Times New Roman" w:hAnsi="Times New Roman" w:cs="Times New Roman"/>
          <w:sz w:val="26"/>
          <w:szCs w:val="26"/>
          <w:u w:val="single"/>
        </w:rPr>
        <w:t>108/вс-26</w:t>
      </w:r>
    </w:p>
    <w:p w:rsidR="002F2719" w:rsidRPr="00425156" w:rsidRDefault="002F2719">
      <w:pPr>
        <w:jc w:val="both"/>
        <w:rPr>
          <w:rFonts w:ascii="Times New Roman" w:eastAsia="Times New Roman" w:hAnsi="Times New Roman" w:cs="Times New Roman"/>
          <w:sz w:val="32"/>
          <w:szCs w:val="32"/>
          <w:highlight w:val="white"/>
        </w:rPr>
      </w:pPr>
    </w:p>
    <w:p w:rsidR="00177C20" w:rsidRDefault="00177C20"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Вища кваліфікаційна комісія суддів України у складі:</w:t>
      </w:r>
      <w:r w:rsidR="004301EA">
        <w:rPr>
          <w:rFonts w:ascii="Times New Roman" w:eastAsia="Times New Roman" w:hAnsi="Times New Roman" w:cs="Times New Roman"/>
          <w:sz w:val="24"/>
          <w:szCs w:val="24"/>
        </w:rPr>
        <w:t xml:space="preserve"> </w:t>
      </w:r>
      <w:bookmarkStart w:id="1" w:name="_GoBack"/>
      <w:bookmarkEnd w:id="1"/>
    </w:p>
    <w:p w:rsidR="00177C20" w:rsidRPr="00256864" w:rsidRDefault="00177C20" w:rsidP="00177C20">
      <w:pPr>
        <w:spacing w:before="120" w:after="120" w:line="240" w:lineRule="auto"/>
        <w:jc w:val="both"/>
        <w:rPr>
          <w:rFonts w:ascii="Times New Roman" w:eastAsia="Times New Roman" w:hAnsi="Times New Roman" w:cs="Times New Roman"/>
          <w:sz w:val="24"/>
          <w:szCs w:val="24"/>
        </w:rPr>
      </w:pPr>
      <w:r w:rsidRPr="00256864">
        <w:rPr>
          <w:rFonts w:ascii="Times New Roman" w:eastAsia="Times New Roman" w:hAnsi="Times New Roman" w:cs="Times New Roman"/>
          <w:sz w:val="24"/>
          <w:szCs w:val="24"/>
        </w:rPr>
        <w:t>головуючого –</w:t>
      </w:r>
      <w:r w:rsidR="009504A7">
        <w:rPr>
          <w:rFonts w:ascii="Times New Roman" w:eastAsia="Times New Roman" w:hAnsi="Times New Roman" w:cs="Times New Roman"/>
          <w:sz w:val="24"/>
          <w:szCs w:val="24"/>
        </w:rPr>
        <w:t xml:space="preserve"> Андрія ПАСІЧНИКА</w:t>
      </w:r>
      <w:r w:rsidRPr="00256864">
        <w:rPr>
          <w:rFonts w:ascii="Times New Roman" w:eastAsia="Times New Roman" w:hAnsi="Times New Roman" w:cs="Times New Roman"/>
          <w:sz w:val="24"/>
          <w:szCs w:val="24"/>
        </w:rPr>
        <w:t>,</w:t>
      </w:r>
    </w:p>
    <w:p w:rsidR="00177C20" w:rsidRPr="00256864" w:rsidRDefault="00177C20" w:rsidP="00177C20">
      <w:pPr>
        <w:spacing w:before="120" w:after="120" w:line="240" w:lineRule="auto"/>
        <w:jc w:val="both"/>
        <w:rPr>
          <w:rFonts w:ascii="Times New Roman" w:eastAsia="Times New Roman" w:hAnsi="Times New Roman" w:cs="Times New Roman"/>
          <w:sz w:val="24"/>
          <w:szCs w:val="24"/>
        </w:rPr>
      </w:pPr>
      <w:r w:rsidRPr="00256864">
        <w:rPr>
          <w:rFonts w:ascii="Times New Roman" w:eastAsia="Times New Roman" w:hAnsi="Times New Roman" w:cs="Times New Roman"/>
          <w:sz w:val="24"/>
          <w:szCs w:val="24"/>
        </w:rPr>
        <w:t>членів Комісії: Михайла БОГОНОСА, Людмили ВОЛКОВОЇ, Віталія ГАЦЕЛЮКА</w:t>
      </w:r>
      <w:r w:rsidR="00970F67">
        <w:rPr>
          <w:rFonts w:ascii="Times New Roman" w:eastAsia="Times New Roman" w:hAnsi="Times New Roman" w:cs="Times New Roman"/>
          <w:sz w:val="24"/>
          <w:szCs w:val="24"/>
        </w:rPr>
        <w:t xml:space="preserve"> (</w:t>
      </w:r>
      <w:r w:rsidR="00970F67" w:rsidRPr="00256864">
        <w:rPr>
          <w:rFonts w:ascii="Times New Roman" w:eastAsia="Times New Roman" w:hAnsi="Times New Roman" w:cs="Times New Roman"/>
          <w:sz w:val="24"/>
          <w:szCs w:val="24"/>
        </w:rPr>
        <w:t>доповідач</w:t>
      </w:r>
      <w:r w:rsidR="00970F67">
        <w:rPr>
          <w:rFonts w:ascii="Times New Roman" w:eastAsia="Times New Roman" w:hAnsi="Times New Roman" w:cs="Times New Roman"/>
          <w:sz w:val="24"/>
          <w:szCs w:val="24"/>
        </w:rPr>
        <w:t>)</w:t>
      </w:r>
      <w:r w:rsidRPr="00256864">
        <w:rPr>
          <w:rFonts w:ascii="Times New Roman" w:eastAsia="Times New Roman" w:hAnsi="Times New Roman" w:cs="Times New Roman"/>
          <w:sz w:val="24"/>
          <w:szCs w:val="24"/>
        </w:rPr>
        <w:t>, Ярослава</w:t>
      </w:r>
      <w:r>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 xml:space="preserve">ДУХА, Романа КИДИСЮКА, </w:t>
      </w:r>
      <w:r w:rsidR="009504A7">
        <w:rPr>
          <w:rFonts w:ascii="Times New Roman" w:eastAsia="Times New Roman" w:hAnsi="Times New Roman" w:cs="Times New Roman"/>
          <w:sz w:val="24"/>
          <w:szCs w:val="24"/>
        </w:rPr>
        <w:t xml:space="preserve">Надії КОБЕЦЬКОЇ, </w:t>
      </w:r>
      <w:r w:rsidR="009504A7" w:rsidRPr="00256864">
        <w:rPr>
          <w:rFonts w:ascii="Times New Roman" w:eastAsia="Times New Roman" w:hAnsi="Times New Roman" w:cs="Times New Roman"/>
          <w:sz w:val="24"/>
          <w:szCs w:val="24"/>
        </w:rPr>
        <w:t>Олега КОЛІУША</w:t>
      </w:r>
      <w:r w:rsidR="009504A7">
        <w:rPr>
          <w:rFonts w:ascii="Times New Roman" w:eastAsia="Times New Roman" w:hAnsi="Times New Roman" w:cs="Times New Roman"/>
          <w:sz w:val="24"/>
          <w:szCs w:val="24"/>
        </w:rPr>
        <w:t>,</w:t>
      </w:r>
      <w:r w:rsidR="009504A7" w:rsidRPr="00256864">
        <w:rPr>
          <w:rFonts w:ascii="Times New Roman" w:eastAsia="Times New Roman" w:hAnsi="Times New Roman" w:cs="Times New Roman"/>
          <w:sz w:val="24"/>
          <w:szCs w:val="24"/>
        </w:rPr>
        <w:t xml:space="preserve"> </w:t>
      </w:r>
      <w:r w:rsidRPr="00256864">
        <w:rPr>
          <w:rFonts w:ascii="Times New Roman" w:eastAsia="Times New Roman" w:hAnsi="Times New Roman" w:cs="Times New Roman"/>
          <w:sz w:val="24"/>
          <w:szCs w:val="24"/>
        </w:rPr>
        <w:t>Ігоря</w:t>
      </w:r>
      <w:r w:rsidR="009504A7">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КУШНІРА, Руслана МЕЛЬНИКА, Олексія</w:t>
      </w:r>
      <w:r>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ОМЕЛЬЯНА, Романа САБОДАША, Руслана</w:t>
      </w:r>
      <w:r w:rsidR="009504A7">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СИДОРОВИЧА, Сергія</w:t>
      </w:r>
      <w:r>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ЧУМАКА, Галини ШЕВЧУК,</w:t>
      </w:r>
    </w:p>
    <w:p w:rsidR="00177C20" w:rsidRDefault="00177C20"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Громадська рада міжнародних експертів у складі:</w:t>
      </w:r>
      <w:r w:rsidR="009504A7" w:rsidRPr="009504A7">
        <w:rPr>
          <w:rFonts w:ascii="Times New Roman" w:eastAsia="Times New Roman" w:hAnsi="Times New Roman" w:cs="Times New Roman"/>
          <w:sz w:val="24"/>
          <w:szCs w:val="24"/>
        </w:rPr>
        <w:t xml:space="preserve"> </w:t>
      </w:r>
    </w:p>
    <w:p w:rsidR="00177C20" w:rsidRDefault="00177C20"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Голови – Роберта Гайна БРУКХАЙЗЕНА,</w:t>
      </w:r>
    </w:p>
    <w:p w:rsidR="00177C20" w:rsidRDefault="00177C20"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членів Громадської ради міжнародних експертів: Нормана ААСА,</w:t>
      </w:r>
      <w:r w:rsidR="009504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Ґабріелє</w:t>
      </w:r>
      <w:r w:rsidR="009504A7">
        <w:rPr>
          <w:rFonts w:ascii="Times New Roman" w:eastAsia="Times New Roman" w:hAnsi="Times New Roman" w:cs="Times New Roman"/>
          <w:sz w:val="24"/>
          <w:szCs w:val="24"/>
        </w:rPr>
        <w:t> </w:t>
      </w:r>
      <w:r>
        <w:rPr>
          <w:rFonts w:ascii="Times New Roman" w:eastAsia="Times New Roman" w:hAnsi="Times New Roman" w:cs="Times New Roman"/>
          <w:sz w:val="24"/>
          <w:szCs w:val="24"/>
        </w:rPr>
        <w:t>ЮОДКАЙТЕ-</w:t>
      </w:r>
      <w:r w:rsidR="006240BE">
        <w:rPr>
          <w:rFonts w:ascii="Times New Roman" w:eastAsia="Times New Roman" w:hAnsi="Times New Roman" w:cs="Times New Roman"/>
          <w:sz w:val="24"/>
          <w:szCs w:val="24"/>
        </w:rPr>
        <w:t> </w:t>
      </w:r>
      <w:r>
        <w:rPr>
          <w:rFonts w:ascii="Times New Roman" w:eastAsia="Times New Roman" w:hAnsi="Times New Roman" w:cs="Times New Roman"/>
          <w:sz w:val="24"/>
          <w:szCs w:val="24"/>
        </w:rPr>
        <w:t>ҐРАНСКІЄНЕ</w:t>
      </w:r>
      <w:r w:rsidR="006D1D8E">
        <w:rPr>
          <w:rFonts w:ascii="Times New Roman" w:eastAsia="Times New Roman" w:hAnsi="Times New Roman" w:cs="Times New Roman"/>
          <w:sz w:val="24"/>
          <w:szCs w:val="24"/>
        </w:rPr>
        <w:t xml:space="preserve"> (</w:t>
      </w:r>
      <w:r w:rsidR="006D1D8E" w:rsidRPr="00256864">
        <w:rPr>
          <w:rFonts w:ascii="Times New Roman" w:eastAsia="Times New Roman" w:hAnsi="Times New Roman" w:cs="Times New Roman"/>
          <w:sz w:val="24"/>
          <w:szCs w:val="24"/>
        </w:rPr>
        <w:t>доповідач</w:t>
      </w:r>
      <w:r w:rsidR="006D1D8E">
        <w:rPr>
          <w:rFonts w:ascii="Times New Roman" w:eastAsia="Times New Roman" w:hAnsi="Times New Roman" w:cs="Times New Roman"/>
          <w:sz w:val="24"/>
          <w:szCs w:val="24"/>
        </w:rPr>
        <w:t>)</w:t>
      </w:r>
      <w:r>
        <w:rPr>
          <w:rFonts w:ascii="Times New Roman" w:eastAsia="Times New Roman" w:hAnsi="Times New Roman" w:cs="Times New Roman"/>
          <w:sz w:val="24"/>
          <w:szCs w:val="24"/>
        </w:rPr>
        <w:t>, Мері К. БАТЛЕР, Джесіки ЛОТ ТОМПСОН, Джона Дж. О’САЛЛІВАНА,</w:t>
      </w:r>
    </w:p>
    <w:p w:rsidR="006D1D8E" w:rsidRPr="00425156" w:rsidRDefault="006D1D8E" w:rsidP="006D1D8E">
      <w:pPr>
        <w:spacing w:before="120" w:after="120" w:line="240" w:lineRule="auto"/>
        <w:jc w:val="both"/>
        <w:rPr>
          <w:rFonts w:ascii="Times New Roman" w:eastAsia="Times New Roman" w:hAnsi="Times New Roman" w:cs="Times New Roman"/>
          <w:sz w:val="24"/>
          <w:szCs w:val="24"/>
        </w:rPr>
      </w:pPr>
      <w:r w:rsidRPr="00425156">
        <w:rPr>
          <w:rFonts w:ascii="Times New Roman" w:eastAsia="Times New Roman" w:hAnsi="Times New Roman" w:cs="Times New Roman"/>
          <w:sz w:val="24"/>
          <w:szCs w:val="24"/>
        </w:rPr>
        <w:t>розглянувши у спеціальному спільному засіданні питання про відповідність кандидата на посаду судді Вищого антикорупційного суду Дорошенко Наталії Олексіївни критеріям, передбаченим частиною четвертою статті 8 Закону України «Про Вищий антикорупційний суд»,</w:t>
      </w:r>
    </w:p>
    <w:p w:rsidR="006D1D8E" w:rsidRPr="00425156" w:rsidRDefault="006D1D8E" w:rsidP="006D1D8E">
      <w:pPr>
        <w:spacing w:line="240" w:lineRule="auto"/>
        <w:ind w:firstLine="567"/>
        <w:jc w:val="center"/>
        <w:rPr>
          <w:rFonts w:ascii="Times New Roman" w:eastAsia="Times New Roman" w:hAnsi="Times New Roman" w:cs="Times New Roman"/>
          <w:sz w:val="24"/>
          <w:szCs w:val="24"/>
        </w:rPr>
      </w:pPr>
      <w:r w:rsidRPr="00425156">
        <w:rPr>
          <w:rFonts w:ascii="Times New Roman" w:eastAsia="Times New Roman" w:hAnsi="Times New Roman" w:cs="Times New Roman"/>
          <w:sz w:val="24"/>
          <w:szCs w:val="24"/>
        </w:rPr>
        <w:t>встановили:</w:t>
      </w:r>
    </w:p>
    <w:p w:rsidR="006D1D8E" w:rsidRPr="00425156" w:rsidRDefault="006D1D8E" w:rsidP="006D1D8E">
      <w:pPr>
        <w:spacing w:line="240" w:lineRule="auto"/>
        <w:ind w:firstLine="567"/>
        <w:jc w:val="both"/>
        <w:rPr>
          <w:rFonts w:ascii="Times New Roman" w:eastAsia="Times New Roman" w:hAnsi="Times New Roman" w:cs="Times New Roman"/>
          <w:sz w:val="32"/>
          <w:szCs w:val="32"/>
        </w:rPr>
      </w:pPr>
    </w:p>
    <w:p w:rsidR="006D1D8E" w:rsidRPr="00425156" w:rsidRDefault="006D1D8E" w:rsidP="00CD2D59">
      <w:pPr>
        <w:pStyle w:val="ae"/>
        <w:numPr>
          <w:ilvl w:val="0"/>
          <w:numId w:val="3"/>
        </w:numPr>
        <w:tabs>
          <w:tab w:val="left" w:pos="1276"/>
          <w:tab w:val="left" w:pos="1985"/>
        </w:tabs>
        <w:spacing w:line="240" w:lineRule="auto"/>
        <w:ind w:left="0" w:firstLine="709"/>
        <w:jc w:val="both"/>
        <w:rPr>
          <w:rFonts w:ascii="Times New Roman" w:eastAsia="Times New Roman" w:hAnsi="Times New Roman" w:cs="Times New Roman"/>
          <w:b/>
          <w:sz w:val="24"/>
          <w:szCs w:val="24"/>
        </w:rPr>
      </w:pPr>
      <w:r w:rsidRPr="00425156">
        <w:rPr>
          <w:rFonts w:ascii="Times New Roman" w:eastAsia="Times New Roman" w:hAnsi="Times New Roman" w:cs="Times New Roman"/>
          <w:b/>
          <w:sz w:val="24"/>
          <w:szCs w:val="24"/>
        </w:rPr>
        <w:t>Стислий виклад інформації про кар’єру кандидата</w:t>
      </w:r>
    </w:p>
    <w:p w:rsidR="006D1D8E" w:rsidRPr="00425156" w:rsidRDefault="006D1D8E" w:rsidP="00CD2D59">
      <w:pPr>
        <w:spacing w:line="240" w:lineRule="auto"/>
        <w:ind w:firstLine="709"/>
        <w:jc w:val="both"/>
        <w:rPr>
          <w:rFonts w:ascii="Times New Roman" w:eastAsia="Times New Roman" w:hAnsi="Times New Roman" w:cs="Times New Roman"/>
          <w:sz w:val="24"/>
          <w:szCs w:val="24"/>
        </w:rPr>
      </w:pPr>
      <w:r w:rsidRPr="00425156">
        <w:rPr>
          <w:rFonts w:ascii="Times New Roman" w:eastAsia="Times New Roman" w:hAnsi="Times New Roman" w:cs="Times New Roman"/>
          <w:sz w:val="24"/>
          <w:szCs w:val="24"/>
        </w:rPr>
        <w:t xml:space="preserve">У 1995 році Дорошенко Н.О. закінчила Українську державну юридичну академію, отримала повну вищу освіту за спеціальністю «Правознавство» та здобула кваліфікацію юриста. </w:t>
      </w:r>
    </w:p>
    <w:p w:rsidR="006D1D8E" w:rsidRPr="00425156" w:rsidRDefault="006D1D8E" w:rsidP="00CD2D59">
      <w:pPr>
        <w:spacing w:line="240" w:lineRule="auto"/>
        <w:ind w:firstLine="709"/>
        <w:jc w:val="both"/>
        <w:rPr>
          <w:rFonts w:ascii="Times New Roman" w:eastAsia="Times New Roman" w:hAnsi="Times New Roman" w:cs="Times New Roman"/>
          <w:sz w:val="24"/>
          <w:szCs w:val="24"/>
        </w:rPr>
      </w:pPr>
      <w:r w:rsidRPr="00425156">
        <w:rPr>
          <w:rFonts w:ascii="Times New Roman" w:eastAsia="Times New Roman" w:hAnsi="Times New Roman" w:cs="Times New Roman"/>
          <w:sz w:val="24"/>
          <w:szCs w:val="24"/>
        </w:rPr>
        <w:t>У 1992–1999 р</w:t>
      </w:r>
      <w:r w:rsidR="00CD2D59">
        <w:rPr>
          <w:rFonts w:ascii="Times New Roman" w:eastAsia="Times New Roman" w:hAnsi="Times New Roman" w:cs="Times New Roman"/>
          <w:sz w:val="24"/>
          <w:szCs w:val="24"/>
        </w:rPr>
        <w:t>оках</w:t>
      </w:r>
      <w:r w:rsidRPr="00425156">
        <w:rPr>
          <w:rFonts w:ascii="Times New Roman" w:eastAsia="Times New Roman" w:hAnsi="Times New Roman" w:cs="Times New Roman"/>
          <w:sz w:val="24"/>
          <w:szCs w:val="24"/>
        </w:rPr>
        <w:t xml:space="preserve"> працювала на слідчих посадах в органах внутрішніх справ.</w:t>
      </w:r>
    </w:p>
    <w:p w:rsidR="006D1D8E" w:rsidRPr="00425156" w:rsidRDefault="006D1D8E" w:rsidP="00CD2D59">
      <w:pPr>
        <w:spacing w:line="240" w:lineRule="auto"/>
        <w:ind w:firstLine="709"/>
        <w:jc w:val="both"/>
        <w:rPr>
          <w:rFonts w:ascii="Times New Roman" w:eastAsia="Times New Roman" w:hAnsi="Times New Roman" w:cs="Times New Roman"/>
          <w:sz w:val="24"/>
          <w:szCs w:val="24"/>
        </w:rPr>
      </w:pPr>
      <w:r w:rsidRPr="00425156">
        <w:rPr>
          <w:rFonts w:ascii="Times New Roman" w:eastAsia="Times New Roman" w:hAnsi="Times New Roman" w:cs="Times New Roman"/>
          <w:sz w:val="24"/>
          <w:szCs w:val="24"/>
        </w:rPr>
        <w:t xml:space="preserve">У 1999 році отримала свідоцтво про право на заняття адвокатською діяльністю та до липня 2010 року займалася адвокатською діяльністю, допоки не зупинила дію свідоцтва. </w:t>
      </w:r>
    </w:p>
    <w:p w:rsidR="006D1D8E" w:rsidRPr="00425156" w:rsidRDefault="006D1D8E" w:rsidP="00CD2D59">
      <w:pPr>
        <w:spacing w:line="240" w:lineRule="auto"/>
        <w:ind w:firstLine="709"/>
        <w:jc w:val="both"/>
        <w:rPr>
          <w:rFonts w:ascii="Times New Roman" w:eastAsia="Times New Roman" w:hAnsi="Times New Roman" w:cs="Times New Roman"/>
          <w:sz w:val="24"/>
          <w:szCs w:val="24"/>
        </w:rPr>
      </w:pPr>
      <w:r w:rsidRPr="00425156">
        <w:rPr>
          <w:rFonts w:ascii="Times New Roman" w:eastAsia="Times New Roman" w:hAnsi="Times New Roman" w:cs="Times New Roman"/>
          <w:sz w:val="24"/>
          <w:szCs w:val="24"/>
        </w:rPr>
        <w:t xml:space="preserve">У період з 2002 до 2006 року працювала юрисконсультом </w:t>
      </w:r>
      <w:r w:rsidR="00CD2D59">
        <w:rPr>
          <w:rFonts w:ascii="Times New Roman" w:eastAsia="Times New Roman" w:hAnsi="Times New Roman" w:cs="Times New Roman"/>
          <w:sz w:val="24"/>
          <w:szCs w:val="24"/>
        </w:rPr>
        <w:t>у</w:t>
      </w:r>
      <w:r w:rsidRPr="00425156">
        <w:rPr>
          <w:rFonts w:ascii="Times New Roman" w:eastAsia="Times New Roman" w:hAnsi="Times New Roman" w:cs="Times New Roman"/>
          <w:sz w:val="24"/>
          <w:szCs w:val="24"/>
        </w:rPr>
        <w:t xml:space="preserve"> Закритому акціонерному товаристві «Речовий ринок». </w:t>
      </w:r>
    </w:p>
    <w:p w:rsidR="006D1D8E" w:rsidRPr="00425156" w:rsidRDefault="006D1D8E" w:rsidP="00CD2D59">
      <w:pPr>
        <w:spacing w:line="240" w:lineRule="auto"/>
        <w:ind w:firstLine="709"/>
        <w:jc w:val="both"/>
        <w:rPr>
          <w:rFonts w:ascii="Times New Roman" w:eastAsia="Times New Roman" w:hAnsi="Times New Roman" w:cs="Times New Roman"/>
          <w:sz w:val="24"/>
          <w:szCs w:val="24"/>
        </w:rPr>
      </w:pPr>
      <w:r w:rsidRPr="00425156">
        <w:rPr>
          <w:rFonts w:ascii="Times New Roman" w:eastAsia="Times New Roman" w:hAnsi="Times New Roman" w:cs="Times New Roman"/>
          <w:sz w:val="24"/>
          <w:szCs w:val="24"/>
        </w:rPr>
        <w:t xml:space="preserve">Указом Президента України від 13 липня 2010 року № 768/2010 Дорошенко Н.О. призначена на посаду судді Рівненського окружного адміністративного суду. Указом Президента України від 03 квітня 2017 року № 95/2017 призначена на посаду судді цього суду безстроково. </w:t>
      </w:r>
    </w:p>
    <w:p w:rsidR="006D1D8E" w:rsidRPr="00425156" w:rsidRDefault="006D1D8E" w:rsidP="00CD2D59">
      <w:pPr>
        <w:spacing w:line="240" w:lineRule="auto"/>
        <w:ind w:firstLine="709"/>
        <w:jc w:val="both"/>
        <w:rPr>
          <w:rFonts w:ascii="Times New Roman" w:eastAsia="Times New Roman" w:hAnsi="Times New Roman" w:cs="Times New Roman"/>
          <w:sz w:val="24"/>
          <w:szCs w:val="24"/>
        </w:rPr>
      </w:pPr>
      <w:r w:rsidRPr="00425156">
        <w:rPr>
          <w:rFonts w:ascii="Times New Roman" w:eastAsia="Times New Roman" w:hAnsi="Times New Roman" w:cs="Times New Roman"/>
          <w:sz w:val="24"/>
          <w:szCs w:val="24"/>
        </w:rPr>
        <w:t xml:space="preserve">З жовтня 2024 року </w:t>
      </w:r>
      <w:r w:rsidR="00CD2D59">
        <w:rPr>
          <w:rFonts w:ascii="Times New Roman" w:eastAsia="Times New Roman" w:hAnsi="Times New Roman" w:cs="Times New Roman"/>
          <w:sz w:val="24"/>
          <w:szCs w:val="24"/>
        </w:rPr>
        <w:t xml:space="preserve">та </w:t>
      </w:r>
      <w:r w:rsidRPr="00425156">
        <w:rPr>
          <w:rFonts w:ascii="Times New Roman" w:eastAsia="Times New Roman" w:hAnsi="Times New Roman" w:cs="Times New Roman"/>
          <w:sz w:val="24"/>
          <w:szCs w:val="24"/>
        </w:rPr>
        <w:t>дотепер кандидат також працює  на посаді старшого викладача в Національному університеті водного господарства та природокористування</w:t>
      </w:r>
      <w:r w:rsidR="00CD2D59">
        <w:rPr>
          <w:rFonts w:ascii="Times New Roman" w:eastAsia="Times New Roman" w:hAnsi="Times New Roman" w:cs="Times New Roman"/>
          <w:sz w:val="24"/>
          <w:szCs w:val="24"/>
        </w:rPr>
        <w:t xml:space="preserve"> (</w:t>
      </w:r>
      <w:r w:rsidR="00CD2D59" w:rsidRPr="00425156">
        <w:rPr>
          <w:rFonts w:ascii="Times New Roman" w:eastAsia="Times New Roman" w:hAnsi="Times New Roman" w:cs="Times New Roman"/>
          <w:sz w:val="24"/>
          <w:szCs w:val="24"/>
        </w:rPr>
        <w:t>за сумісництвом</w:t>
      </w:r>
      <w:r w:rsidR="00CD2D59">
        <w:rPr>
          <w:rFonts w:ascii="Times New Roman" w:eastAsia="Times New Roman" w:hAnsi="Times New Roman" w:cs="Times New Roman"/>
          <w:sz w:val="24"/>
          <w:szCs w:val="24"/>
        </w:rPr>
        <w:t>)</w:t>
      </w:r>
      <w:r w:rsidRPr="00425156">
        <w:rPr>
          <w:rFonts w:ascii="Times New Roman" w:eastAsia="Times New Roman" w:hAnsi="Times New Roman" w:cs="Times New Roman"/>
          <w:sz w:val="24"/>
          <w:szCs w:val="24"/>
        </w:rPr>
        <w:t>.</w:t>
      </w:r>
    </w:p>
    <w:p w:rsidR="006D1D8E" w:rsidRPr="00425156" w:rsidRDefault="006D1D8E" w:rsidP="00CD2D59">
      <w:pPr>
        <w:spacing w:line="240" w:lineRule="auto"/>
        <w:ind w:firstLine="709"/>
        <w:jc w:val="both"/>
        <w:rPr>
          <w:rFonts w:ascii="Times New Roman" w:eastAsia="Times New Roman" w:hAnsi="Times New Roman" w:cs="Times New Roman"/>
          <w:sz w:val="32"/>
          <w:szCs w:val="32"/>
        </w:rPr>
      </w:pPr>
    </w:p>
    <w:p w:rsidR="006D1D8E" w:rsidRPr="00425156" w:rsidRDefault="006D1D8E" w:rsidP="00CD2D59">
      <w:pPr>
        <w:pStyle w:val="ae"/>
        <w:numPr>
          <w:ilvl w:val="0"/>
          <w:numId w:val="3"/>
        </w:numPr>
        <w:tabs>
          <w:tab w:val="left" w:pos="1276"/>
        </w:tabs>
        <w:spacing w:line="240" w:lineRule="auto"/>
        <w:ind w:left="0" w:firstLine="709"/>
        <w:jc w:val="both"/>
        <w:rPr>
          <w:rFonts w:ascii="Times New Roman" w:eastAsia="Times New Roman" w:hAnsi="Times New Roman" w:cs="Times New Roman"/>
          <w:b/>
          <w:sz w:val="24"/>
          <w:szCs w:val="24"/>
        </w:rPr>
      </w:pPr>
      <w:r w:rsidRPr="00425156">
        <w:rPr>
          <w:rFonts w:ascii="Times New Roman" w:eastAsia="Times New Roman" w:hAnsi="Times New Roman" w:cs="Times New Roman"/>
          <w:b/>
          <w:sz w:val="24"/>
          <w:szCs w:val="24"/>
        </w:rPr>
        <w:t>Інформація про участь кандидата в конкурсі</w:t>
      </w:r>
    </w:p>
    <w:p w:rsidR="00B85E31" w:rsidRPr="00B85E31" w:rsidRDefault="00B85E31" w:rsidP="00CD2D59">
      <w:pPr>
        <w:spacing w:line="240" w:lineRule="auto"/>
        <w:ind w:firstLine="709"/>
        <w:jc w:val="both"/>
        <w:rPr>
          <w:rFonts w:ascii="Times New Roman" w:eastAsia="Times New Roman" w:hAnsi="Times New Roman" w:cs="Times New Roman"/>
          <w:sz w:val="24"/>
          <w:szCs w:val="24"/>
        </w:rPr>
      </w:pPr>
      <w:r w:rsidRPr="00B85E31">
        <w:rPr>
          <w:rFonts w:ascii="Times New Roman" w:eastAsia="Times New Roman" w:hAnsi="Times New Roman" w:cs="Times New Roman"/>
          <w:sz w:val="24"/>
          <w:szCs w:val="24"/>
        </w:rPr>
        <w:lastRenderedPageBreak/>
        <w:t>Рішенням Вищої кваліфікаційної комісії суддів України від 03 червня 2025 року №</w:t>
      </w:r>
      <w:r>
        <w:rPr>
          <w:rFonts w:ascii="Times New Roman" w:eastAsia="Times New Roman" w:hAnsi="Times New Roman" w:cs="Times New Roman"/>
          <w:sz w:val="24"/>
          <w:szCs w:val="24"/>
        </w:rPr>
        <w:t> </w:t>
      </w:r>
      <w:r w:rsidRPr="00B85E31">
        <w:rPr>
          <w:rFonts w:ascii="Times New Roman" w:eastAsia="Times New Roman" w:hAnsi="Times New Roman" w:cs="Times New Roman"/>
          <w:sz w:val="24"/>
          <w:szCs w:val="24"/>
        </w:rPr>
        <w:t>112/зп-25 оголошено конкурс на зайняття 23 вакантних посад суддів у Вищому антикорупційному суді (далі – ВАКС), з яких: 10 вакантних посад суддів в Апеляційній палаті 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rsidR="00B85E31" w:rsidRPr="00B85E31" w:rsidRDefault="00B85E31" w:rsidP="00CD2D59">
      <w:pPr>
        <w:spacing w:line="240" w:lineRule="auto"/>
        <w:ind w:firstLine="709"/>
        <w:jc w:val="both"/>
        <w:rPr>
          <w:rFonts w:ascii="Times New Roman" w:eastAsia="Times New Roman" w:hAnsi="Times New Roman" w:cs="Times New Roman"/>
          <w:sz w:val="24"/>
          <w:szCs w:val="24"/>
        </w:rPr>
      </w:pPr>
      <w:r w:rsidRPr="00B85E31">
        <w:rPr>
          <w:rFonts w:ascii="Times New Roman" w:eastAsia="Times New Roman" w:hAnsi="Times New Roman" w:cs="Times New Roman"/>
          <w:sz w:val="24"/>
          <w:szCs w:val="24"/>
        </w:rPr>
        <w:t>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rsidR="00B85E31" w:rsidRPr="00B85E31" w:rsidRDefault="00B85E31" w:rsidP="00CD2D59">
      <w:pPr>
        <w:spacing w:line="240" w:lineRule="auto"/>
        <w:ind w:firstLine="709"/>
        <w:jc w:val="both"/>
        <w:rPr>
          <w:rFonts w:ascii="Times New Roman" w:eastAsia="Times New Roman" w:hAnsi="Times New Roman" w:cs="Times New Roman"/>
          <w:sz w:val="24"/>
          <w:szCs w:val="24"/>
        </w:rPr>
      </w:pPr>
      <w:r w:rsidRPr="00B85E31">
        <w:rPr>
          <w:rFonts w:ascii="Times New Roman" w:eastAsia="Times New Roman" w:hAnsi="Times New Roman" w:cs="Times New Roman"/>
          <w:sz w:val="24"/>
          <w:szCs w:val="24"/>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B85E31" w:rsidRPr="00B85E31" w:rsidRDefault="00B85E31" w:rsidP="00CD2D59">
      <w:pPr>
        <w:spacing w:line="240" w:lineRule="auto"/>
        <w:ind w:firstLine="709"/>
        <w:jc w:val="both"/>
        <w:rPr>
          <w:rFonts w:ascii="Times New Roman" w:eastAsia="Times New Roman" w:hAnsi="Times New Roman" w:cs="Times New Roman"/>
          <w:sz w:val="24"/>
          <w:szCs w:val="24"/>
        </w:rPr>
      </w:pPr>
      <w:r w:rsidRPr="00B85E31">
        <w:rPr>
          <w:rFonts w:ascii="Times New Roman" w:eastAsia="Times New Roman" w:hAnsi="Times New Roman" w:cs="Times New Roman"/>
          <w:sz w:val="24"/>
          <w:szCs w:val="24"/>
        </w:rPr>
        <w:t>Рішенням Комісії від 29 квітня 2024 року № 111/зп-24 призначено членів ГРМЕ.</w:t>
      </w:r>
    </w:p>
    <w:p w:rsidR="00B85E31" w:rsidRPr="00B85E31" w:rsidRDefault="00B85E31" w:rsidP="00CD2D59">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Дорошенко Н.О.</w:t>
      </w:r>
      <w:r w:rsidRPr="00B85E31">
        <w:rPr>
          <w:rFonts w:ascii="Times New Roman" w:eastAsia="Times New Roman" w:hAnsi="Times New Roman" w:cs="Times New Roman"/>
          <w:sz w:val="24"/>
          <w:szCs w:val="24"/>
        </w:rPr>
        <w:t xml:space="preserve"> 05 серпня 2025 року подала до Комісії заяву про допуск до участі в конкурсі та про проведення стосовно неї кваліфікаційного оцінювання для підтвердження здатності здійснювати правосуддя у відповідному суді як особа, яка відповідає вимогам пункту 1 частини другої статті 7 Закону № 2447-VІІІ.</w:t>
      </w:r>
    </w:p>
    <w:p w:rsidR="00B85E31" w:rsidRPr="00B85E31" w:rsidRDefault="00B85E31" w:rsidP="00CD2D59">
      <w:pPr>
        <w:spacing w:line="240" w:lineRule="auto"/>
        <w:ind w:firstLine="709"/>
        <w:jc w:val="both"/>
        <w:rPr>
          <w:rFonts w:ascii="Times New Roman" w:eastAsia="Times New Roman" w:hAnsi="Times New Roman" w:cs="Times New Roman"/>
          <w:sz w:val="24"/>
          <w:szCs w:val="24"/>
        </w:rPr>
      </w:pPr>
      <w:r w:rsidRPr="00B85E31">
        <w:rPr>
          <w:rFonts w:ascii="Times New Roman" w:eastAsia="Times New Roman" w:hAnsi="Times New Roman" w:cs="Times New Roman"/>
          <w:sz w:val="24"/>
          <w:szCs w:val="24"/>
        </w:rPr>
        <w:t>Рішенням Комісії від 16 вересня 2025 року № 37/вс-25 кандидата допущено до проходження кваліфікаційного оцінювання для участі в конкурсі.</w:t>
      </w:r>
    </w:p>
    <w:p w:rsidR="00B85E31" w:rsidRPr="00B85E31" w:rsidRDefault="00B85E31" w:rsidP="00CD2D59">
      <w:pPr>
        <w:spacing w:line="240" w:lineRule="auto"/>
        <w:ind w:firstLine="709"/>
        <w:jc w:val="both"/>
        <w:rPr>
          <w:rFonts w:ascii="Times New Roman" w:eastAsia="Times New Roman" w:hAnsi="Times New Roman" w:cs="Times New Roman"/>
          <w:sz w:val="24"/>
          <w:szCs w:val="24"/>
        </w:rPr>
      </w:pPr>
      <w:r w:rsidRPr="00B85E31">
        <w:rPr>
          <w:rFonts w:ascii="Times New Roman" w:eastAsia="Times New Roman" w:hAnsi="Times New Roman" w:cs="Times New Roman"/>
          <w:sz w:val="24"/>
          <w:szCs w:val="24"/>
        </w:rPr>
        <w:t>Рішеннями Комісії від 19 вересня 2025 року № 174/зп-25 та № 175/зп-25 призначено кваліфікаційне оцінювання кандидатів та встановлено черговість його етапів.</w:t>
      </w:r>
    </w:p>
    <w:p w:rsidR="00B85E31" w:rsidRPr="00B85E31" w:rsidRDefault="00B85E31" w:rsidP="00CD2D59">
      <w:pPr>
        <w:spacing w:line="240" w:lineRule="auto"/>
        <w:ind w:firstLine="709"/>
        <w:jc w:val="both"/>
        <w:rPr>
          <w:rFonts w:ascii="Times New Roman" w:eastAsia="Times New Roman" w:hAnsi="Times New Roman" w:cs="Times New Roman"/>
          <w:sz w:val="24"/>
          <w:szCs w:val="24"/>
        </w:rPr>
      </w:pPr>
      <w:r w:rsidRPr="00B85E31">
        <w:rPr>
          <w:rFonts w:ascii="Times New Roman" w:eastAsia="Times New Roman" w:hAnsi="Times New Roman" w:cs="Times New Roman"/>
          <w:sz w:val="24"/>
          <w:szCs w:val="24"/>
        </w:rPr>
        <w:t xml:space="preserve">Рішенням Комісії від 02 жовтня 2025 року № 185/зп-25 затверджено результати тестування знань з історії української державності, кандидат отримала </w:t>
      </w:r>
      <w:r>
        <w:rPr>
          <w:rFonts w:ascii="Times New Roman" w:eastAsia="Times New Roman" w:hAnsi="Times New Roman" w:cs="Times New Roman"/>
          <w:sz w:val="24"/>
          <w:szCs w:val="24"/>
        </w:rPr>
        <w:t>40</w:t>
      </w:r>
      <w:r w:rsidRPr="00B85E31">
        <w:rPr>
          <w:rFonts w:ascii="Times New Roman" w:eastAsia="Times New Roman" w:hAnsi="Times New Roman" w:cs="Times New Roman"/>
          <w:sz w:val="24"/>
          <w:szCs w:val="24"/>
        </w:rPr>
        <w:t xml:space="preserve"> балів. Цим же рішенням Комісії її допущено до другого етапу кваліфікаційного іспиту – тестування загальних знань у сфері права та знань зі спеціалізації ВАКС.</w:t>
      </w:r>
    </w:p>
    <w:p w:rsidR="00B85E31" w:rsidRPr="00B85E31" w:rsidRDefault="00B85E31" w:rsidP="00CD2D59">
      <w:pPr>
        <w:spacing w:line="240" w:lineRule="auto"/>
        <w:ind w:firstLine="709"/>
        <w:jc w:val="both"/>
        <w:rPr>
          <w:rFonts w:ascii="Times New Roman" w:eastAsia="Times New Roman" w:hAnsi="Times New Roman" w:cs="Times New Roman"/>
          <w:sz w:val="24"/>
          <w:szCs w:val="24"/>
        </w:rPr>
      </w:pPr>
      <w:r w:rsidRPr="00B85E31">
        <w:rPr>
          <w:rFonts w:ascii="Times New Roman" w:eastAsia="Times New Roman" w:hAnsi="Times New Roman" w:cs="Times New Roman"/>
          <w:sz w:val="24"/>
          <w:szCs w:val="24"/>
        </w:rPr>
        <w:t>Рішенням Комісії від 14 жовтня 2025 року № 187/зп-25 затверджено результати тестування загальних знань у сфері права та знань зі спеціалізації ВАКС, кандидат отримала 1</w:t>
      </w:r>
      <w:r>
        <w:rPr>
          <w:rFonts w:ascii="Times New Roman" w:eastAsia="Times New Roman" w:hAnsi="Times New Roman" w:cs="Times New Roman"/>
          <w:sz w:val="24"/>
          <w:szCs w:val="24"/>
        </w:rPr>
        <w:t>43</w:t>
      </w:r>
      <w:r w:rsidRPr="00B85E31">
        <w:rPr>
          <w:rFonts w:ascii="Times New Roman" w:eastAsia="Times New Roman" w:hAnsi="Times New Roman" w:cs="Times New Roman"/>
          <w:sz w:val="24"/>
          <w:szCs w:val="24"/>
        </w:rPr>
        <w:t xml:space="preserve"> бали. Цим же рішенням Комісії </w:t>
      </w:r>
      <w:r>
        <w:rPr>
          <w:rFonts w:ascii="Times New Roman" w:eastAsia="Times New Roman" w:hAnsi="Times New Roman" w:cs="Times New Roman"/>
          <w:sz w:val="24"/>
          <w:szCs w:val="24"/>
        </w:rPr>
        <w:t>Дорош</w:t>
      </w:r>
      <w:r w:rsidR="00CD2D59">
        <w:rPr>
          <w:rFonts w:ascii="Times New Roman" w:eastAsia="Times New Roman" w:hAnsi="Times New Roman" w:cs="Times New Roman"/>
          <w:sz w:val="24"/>
          <w:szCs w:val="24"/>
        </w:rPr>
        <w:t>е</w:t>
      </w:r>
      <w:r>
        <w:rPr>
          <w:rFonts w:ascii="Times New Roman" w:eastAsia="Times New Roman" w:hAnsi="Times New Roman" w:cs="Times New Roman"/>
          <w:sz w:val="24"/>
          <w:szCs w:val="24"/>
        </w:rPr>
        <w:t>нко Н.О.</w:t>
      </w:r>
      <w:r w:rsidRPr="00B85E31">
        <w:rPr>
          <w:rFonts w:ascii="Times New Roman" w:eastAsia="Times New Roman" w:hAnsi="Times New Roman" w:cs="Times New Roman"/>
          <w:sz w:val="24"/>
          <w:szCs w:val="24"/>
        </w:rPr>
        <w:t xml:space="preserve"> допущено до третього етапу кваліфікаційного іспиту – тестування когнітивних здібностей. </w:t>
      </w:r>
    </w:p>
    <w:p w:rsidR="00B85E31" w:rsidRPr="00B85E31" w:rsidRDefault="00B85E31" w:rsidP="00CD2D59">
      <w:pPr>
        <w:spacing w:line="240" w:lineRule="auto"/>
        <w:ind w:firstLine="709"/>
        <w:jc w:val="both"/>
        <w:rPr>
          <w:rFonts w:ascii="Times New Roman" w:eastAsia="Times New Roman" w:hAnsi="Times New Roman" w:cs="Times New Roman"/>
          <w:sz w:val="24"/>
          <w:szCs w:val="24"/>
        </w:rPr>
      </w:pPr>
      <w:r w:rsidRPr="00B85E31">
        <w:rPr>
          <w:rFonts w:ascii="Times New Roman" w:eastAsia="Times New Roman" w:hAnsi="Times New Roman" w:cs="Times New Roman"/>
          <w:sz w:val="24"/>
          <w:szCs w:val="24"/>
        </w:rPr>
        <w:t xml:space="preserve">Рішенням Комісії від 29 жовтня 2025 року № 195/зп-25 затверджено результати тестування когнітивних здібностей, кандидат отримала </w:t>
      </w:r>
      <w:r>
        <w:rPr>
          <w:rFonts w:ascii="Times New Roman" w:eastAsia="Times New Roman" w:hAnsi="Times New Roman" w:cs="Times New Roman"/>
          <w:sz w:val="24"/>
          <w:szCs w:val="24"/>
        </w:rPr>
        <w:t>38</w:t>
      </w:r>
      <w:r w:rsidRPr="00B85E31">
        <w:rPr>
          <w:rFonts w:ascii="Times New Roman" w:eastAsia="Times New Roman" w:hAnsi="Times New Roman" w:cs="Times New Roman"/>
          <w:sz w:val="24"/>
          <w:szCs w:val="24"/>
        </w:rPr>
        <w:t>,</w:t>
      </w:r>
      <w:r>
        <w:rPr>
          <w:rFonts w:ascii="Times New Roman" w:eastAsia="Times New Roman" w:hAnsi="Times New Roman" w:cs="Times New Roman"/>
          <w:sz w:val="24"/>
          <w:szCs w:val="24"/>
        </w:rPr>
        <w:t>68</w:t>
      </w:r>
      <w:r w:rsidRPr="00B85E31">
        <w:rPr>
          <w:rFonts w:ascii="Times New Roman" w:eastAsia="Times New Roman" w:hAnsi="Times New Roman" w:cs="Times New Roman"/>
          <w:sz w:val="24"/>
          <w:szCs w:val="24"/>
        </w:rPr>
        <w:t xml:space="preserve"> бала. Цим же рішенням Комісії її допущено до четвертого етапу кваліфікаційного іспиту – виконання практичного завдання зі спеціалізації ВАКС.</w:t>
      </w:r>
    </w:p>
    <w:p w:rsidR="00B85E31" w:rsidRPr="00B85E31" w:rsidRDefault="00B85E31" w:rsidP="00CD2D59">
      <w:pPr>
        <w:spacing w:line="240" w:lineRule="auto"/>
        <w:ind w:firstLine="709"/>
        <w:jc w:val="both"/>
        <w:rPr>
          <w:rFonts w:ascii="Times New Roman" w:eastAsia="Times New Roman" w:hAnsi="Times New Roman" w:cs="Times New Roman"/>
          <w:sz w:val="24"/>
          <w:szCs w:val="24"/>
        </w:rPr>
      </w:pPr>
      <w:r w:rsidRPr="00B85E31">
        <w:rPr>
          <w:rFonts w:ascii="Times New Roman" w:eastAsia="Times New Roman" w:hAnsi="Times New Roman" w:cs="Times New Roman"/>
          <w:sz w:val="24"/>
          <w:szCs w:val="24"/>
        </w:rPr>
        <w:t>Рішенням Комісії від 22 грудня 2025 року № 223/зп-25 затверджено результати виконання практичного завдання, кандидат отримала 1</w:t>
      </w:r>
      <w:r w:rsidR="00D34942">
        <w:rPr>
          <w:rFonts w:ascii="Times New Roman" w:eastAsia="Times New Roman" w:hAnsi="Times New Roman" w:cs="Times New Roman"/>
          <w:sz w:val="24"/>
          <w:szCs w:val="24"/>
        </w:rPr>
        <w:t>22,25</w:t>
      </w:r>
      <w:r w:rsidRPr="00B85E31">
        <w:rPr>
          <w:rFonts w:ascii="Times New Roman" w:eastAsia="Times New Roman" w:hAnsi="Times New Roman" w:cs="Times New Roman"/>
          <w:sz w:val="24"/>
          <w:szCs w:val="24"/>
        </w:rPr>
        <w:t xml:space="preserve"> бал</w:t>
      </w:r>
      <w:r w:rsidR="00D34942">
        <w:rPr>
          <w:rFonts w:ascii="Times New Roman" w:eastAsia="Times New Roman" w:hAnsi="Times New Roman" w:cs="Times New Roman"/>
          <w:sz w:val="24"/>
          <w:szCs w:val="24"/>
        </w:rPr>
        <w:t>а</w:t>
      </w:r>
      <w:r w:rsidRPr="00B85E31">
        <w:rPr>
          <w:rFonts w:ascii="Times New Roman" w:eastAsia="Times New Roman" w:hAnsi="Times New Roman" w:cs="Times New Roman"/>
          <w:sz w:val="24"/>
          <w:szCs w:val="24"/>
        </w:rPr>
        <w:t xml:space="preserve">. </w:t>
      </w:r>
    </w:p>
    <w:p w:rsidR="00B85E31" w:rsidRPr="00B85E31" w:rsidRDefault="00B85E31" w:rsidP="00CD2D59">
      <w:pPr>
        <w:spacing w:line="240" w:lineRule="auto"/>
        <w:ind w:firstLine="709"/>
        <w:jc w:val="both"/>
        <w:rPr>
          <w:rFonts w:ascii="Times New Roman" w:eastAsia="Times New Roman" w:hAnsi="Times New Roman" w:cs="Times New Roman"/>
          <w:sz w:val="24"/>
          <w:szCs w:val="24"/>
        </w:rPr>
      </w:pPr>
      <w:r w:rsidRPr="00B85E31">
        <w:rPr>
          <w:rFonts w:ascii="Times New Roman" w:eastAsia="Times New Roman" w:hAnsi="Times New Roman" w:cs="Times New Roman"/>
          <w:sz w:val="24"/>
          <w:szCs w:val="24"/>
        </w:rPr>
        <w:t>Рішенням Комісії від 04 лютого 2026 року № 7/зп-26 кандидата допущено до другого етапу кваліфікаційного оцінювання – «Дослідження досьє та проведення співбесіди».</w:t>
      </w:r>
    </w:p>
    <w:p w:rsidR="00B85E31" w:rsidRDefault="00B85E31" w:rsidP="00CD2D59">
      <w:pPr>
        <w:spacing w:line="240" w:lineRule="auto"/>
        <w:ind w:firstLine="709"/>
        <w:jc w:val="both"/>
        <w:rPr>
          <w:rFonts w:ascii="Times New Roman" w:eastAsia="Times New Roman" w:hAnsi="Times New Roman" w:cs="Times New Roman"/>
          <w:sz w:val="24"/>
          <w:szCs w:val="24"/>
        </w:rPr>
      </w:pPr>
      <w:r w:rsidRPr="00B85E31">
        <w:rPr>
          <w:rFonts w:ascii="Times New Roman" w:eastAsia="Times New Roman" w:hAnsi="Times New Roman" w:cs="Times New Roman"/>
          <w:sz w:val="24"/>
          <w:szCs w:val="24"/>
        </w:rPr>
        <w:t xml:space="preserve">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w:t>
      </w:r>
      <w:r w:rsidR="00D34942">
        <w:rPr>
          <w:rFonts w:ascii="Times New Roman" w:eastAsia="Times New Roman" w:hAnsi="Times New Roman" w:cs="Times New Roman"/>
          <w:sz w:val="24"/>
          <w:szCs w:val="24"/>
        </w:rPr>
        <w:t>Дорошенко Н.О.</w:t>
      </w:r>
      <w:r w:rsidRPr="00B85E31">
        <w:rPr>
          <w:rFonts w:ascii="Times New Roman" w:eastAsia="Times New Roman" w:hAnsi="Times New Roman" w:cs="Times New Roman"/>
          <w:sz w:val="24"/>
          <w:szCs w:val="24"/>
        </w:rPr>
        <w:t xml:space="preserve">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6D1D8E" w:rsidRPr="00425156" w:rsidRDefault="00CD2D59" w:rsidP="00CD2D59">
      <w:pPr>
        <w:spacing w:line="240" w:lineRule="auto"/>
        <w:ind w:firstLine="709"/>
        <w:jc w:val="both"/>
        <w:rPr>
          <w:rFonts w:ascii="Times New Roman" w:eastAsia="Times New Roman" w:hAnsi="Times New Roman" w:cs="Times New Roman"/>
          <w:sz w:val="24"/>
          <w:szCs w:val="24"/>
        </w:rPr>
      </w:pPr>
      <w:r w:rsidRPr="00425156">
        <w:rPr>
          <w:rFonts w:ascii="Times New Roman" w:eastAsia="Times New Roman" w:hAnsi="Times New Roman" w:cs="Times New Roman"/>
          <w:sz w:val="24"/>
          <w:szCs w:val="24"/>
        </w:rPr>
        <w:t>Комісі</w:t>
      </w:r>
      <w:r>
        <w:rPr>
          <w:rFonts w:ascii="Times New Roman" w:eastAsia="Times New Roman" w:hAnsi="Times New Roman" w:cs="Times New Roman"/>
          <w:sz w:val="24"/>
          <w:szCs w:val="24"/>
        </w:rPr>
        <w:t>єю</w:t>
      </w:r>
      <w:r w:rsidRPr="00425156">
        <w:rPr>
          <w:rFonts w:ascii="Times New Roman" w:eastAsia="Times New Roman" w:hAnsi="Times New Roman" w:cs="Times New Roman"/>
          <w:sz w:val="24"/>
          <w:szCs w:val="24"/>
        </w:rPr>
        <w:t xml:space="preserve"> та ГРМЕ </w:t>
      </w:r>
      <w:r w:rsidR="006D1D8E" w:rsidRPr="00425156">
        <w:rPr>
          <w:rFonts w:ascii="Times New Roman" w:eastAsia="Times New Roman" w:hAnsi="Times New Roman" w:cs="Times New Roman"/>
          <w:sz w:val="24"/>
          <w:szCs w:val="24"/>
        </w:rPr>
        <w:t>16 лютого 2026 року прове</w:t>
      </w:r>
      <w:r>
        <w:rPr>
          <w:rFonts w:ascii="Times New Roman" w:eastAsia="Times New Roman" w:hAnsi="Times New Roman" w:cs="Times New Roman"/>
          <w:sz w:val="24"/>
          <w:szCs w:val="24"/>
        </w:rPr>
        <w:t>дено</w:t>
      </w:r>
      <w:r w:rsidR="006D1D8E" w:rsidRPr="00425156">
        <w:rPr>
          <w:rFonts w:ascii="Times New Roman" w:eastAsia="Times New Roman" w:hAnsi="Times New Roman" w:cs="Times New Roman"/>
          <w:sz w:val="24"/>
          <w:szCs w:val="24"/>
        </w:rPr>
        <w:t xml:space="preserve"> спеціальне спільне засідання стосовно кандидата (</w:t>
      </w:r>
      <w:hyperlink r:id="rId9" w:history="1">
        <w:r w:rsidR="006D1D8E" w:rsidRPr="00425156">
          <w:rPr>
            <w:rStyle w:val="af"/>
            <w:rFonts w:ascii="Times New Roman" w:eastAsia="Times New Roman" w:hAnsi="Times New Roman" w:cs="Times New Roman"/>
            <w:sz w:val="24"/>
            <w:szCs w:val="24"/>
          </w:rPr>
          <w:t>https://www.youtube.com/live/fYxkJqoAH5c?si=LfrNmNblG6DP1_Gh</w:t>
        </w:r>
      </w:hyperlink>
      <w:r w:rsidR="006D1D8E" w:rsidRPr="00425156">
        <w:rPr>
          <w:rFonts w:ascii="Times New Roman" w:eastAsia="Times New Roman" w:hAnsi="Times New Roman" w:cs="Times New Roman"/>
          <w:sz w:val="24"/>
          <w:szCs w:val="24"/>
        </w:rPr>
        <w:t xml:space="preserve"> ). </w:t>
      </w:r>
    </w:p>
    <w:p w:rsidR="006D1D8E" w:rsidRPr="00425156" w:rsidRDefault="006D1D8E" w:rsidP="00CD2D59">
      <w:pPr>
        <w:spacing w:line="240" w:lineRule="auto"/>
        <w:ind w:firstLine="709"/>
        <w:jc w:val="both"/>
        <w:rPr>
          <w:rFonts w:ascii="Times New Roman" w:eastAsia="Times New Roman" w:hAnsi="Times New Roman" w:cs="Times New Roman"/>
          <w:sz w:val="32"/>
          <w:szCs w:val="32"/>
        </w:rPr>
      </w:pPr>
    </w:p>
    <w:p w:rsidR="006D1D8E" w:rsidRPr="00425156" w:rsidRDefault="006D1D8E" w:rsidP="00CD2D59">
      <w:pPr>
        <w:pStyle w:val="ae"/>
        <w:numPr>
          <w:ilvl w:val="0"/>
          <w:numId w:val="3"/>
        </w:numPr>
        <w:tabs>
          <w:tab w:val="left" w:pos="1276"/>
        </w:tabs>
        <w:spacing w:line="240" w:lineRule="auto"/>
        <w:ind w:left="0" w:firstLine="709"/>
        <w:jc w:val="both"/>
        <w:rPr>
          <w:rFonts w:ascii="Times New Roman" w:eastAsia="Times New Roman" w:hAnsi="Times New Roman" w:cs="Times New Roman"/>
          <w:b/>
          <w:sz w:val="24"/>
          <w:szCs w:val="24"/>
        </w:rPr>
      </w:pPr>
      <w:r w:rsidRPr="00425156">
        <w:rPr>
          <w:rFonts w:ascii="Times New Roman" w:eastAsia="Times New Roman" w:hAnsi="Times New Roman" w:cs="Times New Roman"/>
          <w:b/>
          <w:sz w:val="24"/>
          <w:szCs w:val="24"/>
        </w:rPr>
        <w:t>Обставини, які досліджувалися</w:t>
      </w:r>
    </w:p>
    <w:p w:rsidR="006D1D8E" w:rsidRPr="00425156" w:rsidRDefault="006D1D8E" w:rsidP="00CD2D59">
      <w:pPr>
        <w:spacing w:line="240" w:lineRule="auto"/>
        <w:ind w:firstLine="709"/>
        <w:jc w:val="both"/>
        <w:rPr>
          <w:rFonts w:ascii="Times New Roman" w:eastAsia="Times New Roman" w:hAnsi="Times New Roman" w:cs="Times New Roman"/>
          <w:sz w:val="24"/>
          <w:szCs w:val="24"/>
        </w:rPr>
      </w:pPr>
      <w:r w:rsidRPr="00425156">
        <w:rPr>
          <w:rFonts w:ascii="Times New Roman" w:eastAsia="Times New Roman" w:hAnsi="Times New Roman" w:cs="Times New Roman"/>
          <w:sz w:val="24"/>
          <w:szCs w:val="24"/>
        </w:rPr>
        <w:t xml:space="preserve">Комісія та ГРМЕ ретельно проаналізували </w:t>
      </w:r>
      <w:r w:rsidR="00D34942">
        <w:rPr>
          <w:rFonts w:ascii="Times New Roman" w:eastAsia="Times New Roman" w:hAnsi="Times New Roman" w:cs="Times New Roman"/>
          <w:sz w:val="24"/>
          <w:szCs w:val="24"/>
        </w:rPr>
        <w:t>в</w:t>
      </w:r>
      <w:r w:rsidRPr="00425156">
        <w:rPr>
          <w:rFonts w:ascii="Times New Roman" w:eastAsia="Times New Roman" w:hAnsi="Times New Roman" w:cs="Times New Roman"/>
          <w:sz w:val="24"/>
          <w:szCs w:val="24"/>
        </w:rPr>
        <w:t xml:space="preserve">сю зібрану інформацію, що могла мати значення для цілей кваліфікаційного оцінювання відповідності кандидата критеріям </w:t>
      </w:r>
      <w:r w:rsidRPr="00425156">
        <w:rPr>
          <w:rFonts w:ascii="Times New Roman" w:eastAsia="Times New Roman" w:hAnsi="Times New Roman" w:cs="Times New Roman"/>
          <w:sz w:val="24"/>
          <w:szCs w:val="24"/>
        </w:rPr>
        <w:lastRenderedPageBreak/>
        <w:t>доброчесності, а також наявн</w:t>
      </w:r>
      <w:r w:rsidR="00D34942">
        <w:rPr>
          <w:rFonts w:ascii="Times New Roman" w:eastAsia="Times New Roman" w:hAnsi="Times New Roman" w:cs="Times New Roman"/>
          <w:sz w:val="24"/>
          <w:szCs w:val="24"/>
        </w:rPr>
        <w:t>і</w:t>
      </w:r>
      <w:r w:rsidRPr="00425156">
        <w:rPr>
          <w:rFonts w:ascii="Times New Roman" w:eastAsia="Times New Roman" w:hAnsi="Times New Roman" w:cs="Times New Roman"/>
          <w:sz w:val="24"/>
          <w:szCs w:val="24"/>
        </w:rPr>
        <w:t>ст</w:t>
      </w:r>
      <w:r w:rsidR="00D34942">
        <w:rPr>
          <w:rFonts w:ascii="Times New Roman" w:eastAsia="Times New Roman" w:hAnsi="Times New Roman" w:cs="Times New Roman"/>
          <w:sz w:val="24"/>
          <w:szCs w:val="24"/>
        </w:rPr>
        <w:t>ь</w:t>
      </w:r>
      <w:r w:rsidRPr="00425156">
        <w:rPr>
          <w:rFonts w:ascii="Times New Roman" w:eastAsia="Times New Roman" w:hAnsi="Times New Roman" w:cs="Times New Roman"/>
          <w:sz w:val="24"/>
          <w:szCs w:val="24"/>
        </w:rPr>
        <w:t xml:space="preserve">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rsidR="006D1D8E" w:rsidRPr="00425156" w:rsidRDefault="006D1D8E" w:rsidP="006D1D8E">
      <w:pPr>
        <w:spacing w:line="240" w:lineRule="auto"/>
        <w:ind w:firstLine="567"/>
        <w:jc w:val="both"/>
        <w:rPr>
          <w:rFonts w:ascii="Times New Roman" w:eastAsia="Times New Roman" w:hAnsi="Times New Roman" w:cs="Times New Roman"/>
          <w:sz w:val="32"/>
          <w:szCs w:val="32"/>
        </w:rPr>
      </w:pPr>
    </w:p>
    <w:p w:rsidR="006D1D8E" w:rsidRPr="00425156" w:rsidRDefault="00D34942" w:rsidP="00CD2D59">
      <w:pPr>
        <w:pStyle w:val="ae"/>
        <w:numPr>
          <w:ilvl w:val="1"/>
          <w:numId w:val="3"/>
        </w:numPr>
        <w:tabs>
          <w:tab w:val="left" w:pos="1276"/>
        </w:tabs>
        <w:spacing w:line="240" w:lineRule="auto"/>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Стосовно</w:t>
      </w:r>
      <w:r w:rsidR="006D1D8E" w:rsidRPr="00425156">
        <w:rPr>
          <w:rFonts w:ascii="Times New Roman" w:eastAsia="Times New Roman" w:hAnsi="Times New Roman" w:cs="Times New Roman"/>
          <w:b/>
          <w:sz w:val="24"/>
          <w:szCs w:val="24"/>
        </w:rPr>
        <w:t xml:space="preserve"> наявності достатніх знань та практичних навичок для розгляду справ, віднесених до підсудності Вищого антикорупційного суду</w:t>
      </w:r>
    </w:p>
    <w:p w:rsidR="006D1D8E" w:rsidRPr="00425156" w:rsidRDefault="006D1D8E" w:rsidP="00CD2D59">
      <w:pPr>
        <w:spacing w:line="240" w:lineRule="auto"/>
        <w:ind w:firstLine="709"/>
        <w:jc w:val="both"/>
        <w:rPr>
          <w:rFonts w:ascii="Times New Roman" w:eastAsia="Times New Roman" w:hAnsi="Times New Roman" w:cs="Times New Roman"/>
          <w:sz w:val="24"/>
          <w:szCs w:val="24"/>
        </w:rPr>
      </w:pPr>
      <w:r w:rsidRPr="00425156">
        <w:rPr>
          <w:rFonts w:ascii="Times New Roman" w:eastAsia="Times New Roman" w:hAnsi="Times New Roman" w:cs="Times New Roman"/>
          <w:sz w:val="24"/>
          <w:szCs w:val="24"/>
        </w:rPr>
        <w:t xml:space="preserve">Кандидат з 2010 року обіймає посаду судді Рівненського окружного адміністративного суду. У звʼязку з цим під час спеціального спільного засідання Комісія та ГРМЕ звернули увагу на те, що професійний досвід кандидата пов’язаний переважно із розглядом адміністративних справ, а досвід роботи </w:t>
      </w:r>
      <w:r w:rsidR="00CD2D59">
        <w:rPr>
          <w:rFonts w:ascii="Times New Roman" w:eastAsia="Times New Roman" w:hAnsi="Times New Roman" w:cs="Times New Roman"/>
          <w:sz w:val="24"/>
          <w:szCs w:val="24"/>
        </w:rPr>
        <w:t xml:space="preserve">з </w:t>
      </w:r>
      <w:r w:rsidRPr="00425156">
        <w:rPr>
          <w:rFonts w:ascii="Times New Roman" w:eastAsia="Times New Roman" w:hAnsi="Times New Roman" w:cs="Times New Roman"/>
          <w:sz w:val="24"/>
          <w:szCs w:val="24"/>
        </w:rPr>
        <w:t xml:space="preserve">корупційними </w:t>
      </w:r>
      <w:r w:rsidR="00CD2D59">
        <w:rPr>
          <w:rFonts w:ascii="Times New Roman" w:eastAsia="Times New Roman" w:hAnsi="Times New Roman" w:cs="Times New Roman"/>
          <w:sz w:val="24"/>
          <w:szCs w:val="24"/>
        </w:rPr>
        <w:t>та</w:t>
      </w:r>
      <w:r w:rsidRPr="00425156">
        <w:rPr>
          <w:rFonts w:ascii="Times New Roman" w:eastAsia="Times New Roman" w:hAnsi="Times New Roman" w:cs="Times New Roman"/>
          <w:sz w:val="24"/>
          <w:szCs w:val="24"/>
        </w:rPr>
        <w:t xml:space="preserve"> пов’язаними з ними кримінальними правопорушеннями є обмеженим. </w:t>
      </w:r>
    </w:p>
    <w:p w:rsidR="006D1D8E" w:rsidRPr="00425156" w:rsidRDefault="006D1D8E" w:rsidP="00CD2D59">
      <w:pPr>
        <w:spacing w:line="240" w:lineRule="auto"/>
        <w:ind w:firstLine="709"/>
        <w:jc w:val="both"/>
        <w:rPr>
          <w:rFonts w:ascii="Times New Roman" w:eastAsia="Times New Roman" w:hAnsi="Times New Roman" w:cs="Times New Roman"/>
          <w:sz w:val="24"/>
          <w:szCs w:val="24"/>
        </w:rPr>
      </w:pPr>
      <w:r w:rsidRPr="00425156">
        <w:rPr>
          <w:rFonts w:ascii="Times New Roman" w:eastAsia="Times New Roman" w:hAnsi="Times New Roman" w:cs="Times New Roman"/>
          <w:sz w:val="24"/>
          <w:szCs w:val="24"/>
        </w:rPr>
        <w:t>Кандидат пояснила, що її професійний досвід є комплексним та включає роботу в правоохоронних органах, здійснення адвокатської діяльності, а також тривалу роботу на посаді судді. Вона зазначила, що в адміністративних справах, зокрема під час розгляду справ щодо публічної служби, вона часто досліджує матеріали дисциплінарних справ, службових розслідувань, кримінальних проваджень, що, на її думку, сформувало у неї необхідні навички аналізу доказів та роботи з відповідними категоріями справ.</w:t>
      </w:r>
    </w:p>
    <w:p w:rsidR="006D1D8E" w:rsidRPr="00425156" w:rsidRDefault="006D1D8E" w:rsidP="00CD2D59">
      <w:pPr>
        <w:spacing w:line="240" w:lineRule="auto"/>
        <w:ind w:firstLine="709"/>
        <w:jc w:val="both"/>
        <w:rPr>
          <w:rFonts w:ascii="Times New Roman" w:eastAsia="Times New Roman" w:hAnsi="Times New Roman" w:cs="Times New Roman"/>
          <w:sz w:val="24"/>
          <w:szCs w:val="24"/>
        </w:rPr>
      </w:pPr>
      <w:r w:rsidRPr="00425156">
        <w:rPr>
          <w:rFonts w:ascii="Times New Roman" w:eastAsia="Times New Roman" w:hAnsi="Times New Roman" w:cs="Times New Roman"/>
          <w:sz w:val="24"/>
          <w:szCs w:val="24"/>
        </w:rPr>
        <w:t xml:space="preserve">Комісія та ГРМЕ враховують, що хоча професійний досвід кандидата не є безпосередньо </w:t>
      </w:r>
      <w:r w:rsidR="00CD2D59">
        <w:rPr>
          <w:rFonts w:ascii="Times New Roman" w:eastAsia="Times New Roman" w:hAnsi="Times New Roman" w:cs="Times New Roman"/>
          <w:sz w:val="24"/>
          <w:szCs w:val="24"/>
        </w:rPr>
        <w:t>причетним до</w:t>
      </w:r>
      <w:r w:rsidRPr="00425156">
        <w:rPr>
          <w:rFonts w:ascii="Times New Roman" w:eastAsia="Times New Roman" w:hAnsi="Times New Roman" w:cs="Times New Roman"/>
          <w:sz w:val="24"/>
          <w:szCs w:val="24"/>
        </w:rPr>
        <w:t xml:space="preserve"> здійснення правосуддя у корупційних і пов’язаних із ними кримінальних правопорушеннях, сукупність набутого досвіду свідчить про наявність у кандидата достатніх знань та практичних навичок для розгляду справ, віднесених до підсудності Вищого антикорупційного суду.</w:t>
      </w:r>
    </w:p>
    <w:p w:rsidR="006D1D8E" w:rsidRPr="00425156" w:rsidRDefault="006D1D8E" w:rsidP="006D1D8E">
      <w:pPr>
        <w:spacing w:line="240" w:lineRule="auto"/>
        <w:ind w:firstLine="567"/>
        <w:jc w:val="both"/>
        <w:rPr>
          <w:rFonts w:ascii="Times New Roman" w:eastAsia="Times New Roman" w:hAnsi="Times New Roman" w:cs="Times New Roman"/>
          <w:sz w:val="36"/>
          <w:szCs w:val="36"/>
        </w:rPr>
      </w:pPr>
    </w:p>
    <w:p w:rsidR="006D1D8E" w:rsidRPr="00425156" w:rsidRDefault="00D34942" w:rsidP="00CD2D59">
      <w:pPr>
        <w:pStyle w:val="ae"/>
        <w:numPr>
          <w:ilvl w:val="1"/>
          <w:numId w:val="3"/>
        </w:numPr>
        <w:spacing w:line="240" w:lineRule="auto"/>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Стосовно</w:t>
      </w:r>
      <w:r w:rsidR="006D1D8E" w:rsidRPr="00425156">
        <w:rPr>
          <w:rFonts w:ascii="Times New Roman" w:eastAsia="Times New Roman" w:hAnsi="Times New Roman" w:cs="Times New Roman"/>
          <w:b/>
          <w:sz w:val="24"/>
          <w:szCs w:val="24"/>
        </w:rPr>
        <w:t xml:space="preserve"> підприємницької діяльності чоловіка кандидата та рівня його доходів</w:t>
      </w:r>
    </w:p>
    <w:p w:rsidR="006D1D8E" w:rsidRPr="00425156" w:rsidRDefault="006D1D8E" w:rsidP="00CD2D59">
      <w:pPr>
        <w:spacing w:line="240" w:lineRule="auto"/>
        <w:ind w:firstLine="709"/>
        <w:jc w:val="both"/>
        <w:rPr>
          <w:rFonts w:ascii="Times New Roman" w:eastAsia="Times New Roman" w:hAnsi="Times New Roman" w:cs="Times New Roman"/>
          <w:sz w:val="24"/>
          <w:szCs w:val="24"/>
        </w:rPr>
      </w:pPr>
      <w:r w:rsidRPr="00425156">
        <w:rPr>
          <w:rFonts w:ascii="Times New Roman" w:eastAsia="Times New Roman" w:hAnsi="Times New Roman" w:cs="Times New Roman"/>
          <w:sz w:val="24"/>
          <w:szCs w:val="24"/>
        </w:rPr>
        <w:t>У деклараціях особи, уповноваженої на виконання функцій держави або місцевого самоврядування (далі – майнові декларації)</w:t>
      </w:r>
      <w:r w:rsidR="00CD2D59">
        <w:rPr>
          <w:rFonts w:ascii="Times New Roman" w:eastAsia="Times New Roman" w:hAnsi="Times New Roman" w:cs="Times New Roman"/>
          <w:sz w:val="24"/>
          <w:szCs w:val="24"/>
        </w:rPr>
        <w:t>,</w:t>
      </w:r>
      <w:r w:rsidRPr="00425156">
        <w:rPr>
          <w:rFonts w:ascii="Times New Roman" w:eastAsia="Times New Roman" w:hAnsi="Times New Roman" w:cs="Times New Roman"/>
          <w:sz w:val="24"/>
          <w:szCs w:val="24"/>
        </w:rPr>
        <w:t xml:space="preserve"> за 2015–2024 роки кандидат задекларувала доходи свого чоловіка від підприємницької діяльності. Відповідно до даних Єдиного державного реєстру юридичних осіб, фізичних осіб</w:t>
      </w:r>
      <w:r w:rsidR="00CD2D59">
        <w:rPr>
          <w:rFonts w:ascii="Times New Roman" w:eastAsia="Times New Roman" w:hAnsi="Times New Roman" w:cs="Times New Roman"/>
          <w:sz w:val="24"/>
          <w:szCs w:val="24"/>
        </w:rPr>
        <w:t>–</w:t>
      </w:r>
      <w:r w:rsidRPr="00425156">
        <w:rPr>
          <w:rFonts w:ascii="Times New Roman" w:eastAsia="Times New Roman" w:hAnsi="Times New Roman" w:cs="Times New Roman"/>
          <w:sz w:val="24"/>
          <w:szCs w:val="24"/>
        </w:rPr>
        <w:t xml:space="preserve">підприємців та громадських формувань чоловік кандидата здійснює діяльність, пов’язану з технічним обслуговуванням та ремонтом автотранспортних засобів, а також роздрібною торгівлею деталями та приладдям для </w:t>
      </w:r>
      <w:r w:rsidR="00CD2D59">
        <w:rPr>
          <w:rFonts w:ascii="Times New Roman" w:eastAsia="Times New Roman" w:hAnsi="Times New Roman" w:cs="Times New Roman"/>
          <w:sz w:val="24"/>
          <w:szCs w:val="24"/>
        </w:rPr>
        <w:t>них</w:t>
      </w:r>
      <w:r w:rsidRPr="00425156">
        <w:rPr>
          <w:rFonts w:ascii="Times New Roman" w:eastAsia="Times New Roman" w:hAnsi="Times New Roman" w:cs="Times New Roman"/>
          <w:sz w:val="24"/>
          <w:szCs w:val="24"/>
        </w:rPr>
        <w:t>.</w:t>
      </w:r>
    </w:p>
    <w:p w:rsidR="006D1D8E" w:rsidRPr="00425156" w:rsidRDefault="006D1D8E" w:rsidP="00CD2D59">
      <w:pPr>
        <w:spacing w:line="240" w:lineRule="auto"/>
        <w:ind w:firstLine="709"/>
        <w:jc w:val="both"/>
        <w:rPr>
          <w:rFonts w:ascii="Times New Roman" w:eastAsia="Times New Roman" w:hAnsi="Times New Roman" w:cs="Times New Roman"/>
          <w:sz w:val="24"/>
          <w:szCs w:val="24"/>
        </w:rPr>
      </w:pPr>
      <w:r w:rsidRPr="00425156">
        <w:rPr>
          <w:rFonts w:ascii="Times New Roman" w:eastAsia="Times New Roman" w:hAnsi="Times New Roman" w:cs="Times New Roman"/>
          <w:sz w:val="24"/>
          <w:szCs w:val="24"/>
        </w:rPr>
        <w:t xml:space="preserve">Комісія та ГРМЕ дослідили обставини здійснення ним цієї діяльності, зважаючи на те, що задекларований річний дохід чоловіка є незначним. </w:t>
      </w:r>
      <w:r w:rsidR="00CD2D59">
        <w:rPr>
          <w:rFonts w:ascii="Times New Roman" w:eastAsia="Times New Roman" w:hAnsi="Times New Roman" w:cs="Times New Roman"/>
          <w:sz w:val="24"/>
          <w:szCs w:val="24"/>
        </w:rPr>
        <w:t>Водночас</w:t>
      </w:r>
      <w:r w:rsidRPr="00425156">
        <w:rPr>
          <w:rFonts w:ascii="Times New Roman" w:eastAsia="Times New Roman" w:hAnsi="Times New Roman" w:cs="Times New Roman"/>
          <w:sz w:val="24"/>
          <w:szCs w:val="24"/>
        </w:rPr>
        <w:t xml:space="preserve"> він несе витрати на оренду приміщення, комунальні послуги, придбання інструментів тощо. З урахуванням характеру такої діяльності та її системності Комісія та ГРМЕ досліджували, чи дійсно усі доходи від цієї діяльності були задекларовані. Крім того, за наявною інформацією, на території, де здійснюється діяльність чоловіка кандидата, функціонують інші суб’єкти господарювання, що надають автосервісні послуги, що у сукупності з іншими обставинами викликало сумнів щодо фактичного обсягу його підприємницької діяльності.</w:t>
      </w:r>
    </w:p>
    <w:p w:rsidR="006D1D8E" w:rsidRPr="00425156" w:rsidRDefault="006D1D8E" w:rsidP="00CD2D59">
      <w:pPr>
        <w:spacing w:line="240" w:lineRule="auto"/>
        <w:ind w:firstLine="709"/>
        <w:jc w:val="both"/>
        <w:rPr>
          <w:rFonts w:ascii="Times New Roman" w:eastAsia="Times New Roman" w:hAnsi="Times New Roman" w:cs="Times New Roman"/>
          <w:sz w:val="24"/>
          <w:szCs w:val="24"/>
        </w:rPr>
      </w:pPr>
      <w:r w:rsidRPr="00425156">
        <w:rPr>
          <w:rFonts w:ascii="Times New Roman" w:eastAsia="Times New Roman" w:hAnsi="Times New Roman" w:cs="Times New Roman"/>
          <w:sz w:val="24"/>
          <w:szCs w:val="24"/>
        </w:rPr>
        <w:t>У відповідях на запит ГРМЕ та під час спеціального спільного засідання кандидат надала пояснення, що її чоловік здійснює підприємницьку діяльність самостійно, без залучення найманих працівників. З її сл</w:t>
      </w:r>
      <w:r w:rsidR="00CD2D59">
        <w:rPr>
          <w:rFonts w:ascii="Times New Roman" w:eastAsia="Times New Roman" w:hAnsi="Times New Roman" w:cs="Times New Roman"/>
          <w:sz w:val="24"/>
          <w:szCs w:val="24"/>
        </w:rPr>
        <w:t>і</w:t>
      </w:r>
      <w:r w:rsidRPr="00425156">
        <w:rPr>
          <w:rFonts w:ascii="Times New Roman" w:eastAsia="Times New Roman" w:hAnsi="Times New Roman" w:cs="Times New Roman"/>
          <w:sz w:val="24"/>
          <w:szCs w:val="24"/>
        </w:rPr>
        <w:t>в, ідеться не про масштабний бізнес, а про невелике підприємництво, яке ґрунтується на багаторічному професійному досвіді чоловіка та обслуговуванні постійних клієнтів.</w:t>
      </w:r>
    </w:p>
    <w:p w:rsidR="006D1D8E" w:rsidRDefault="006D1D8E" w:rsidP="00CD2D59">
      <w:pPr>
        <w:spacing w:line="240" w:lineRule="auto"/>
        <w:ind w:firstLine="709"/>
        <w:jc w:val="both"/>
        <w:rPr>
          <w:rFonts w:ascii="Times New Roman" w:eastAsia="Times New Roman" w:hAnsi="Times New Roman" w:cs="Times New Roman"/>
          <w:sz w:val="24"/>
          <w:szCs w:val="24"/>
        </w:rPr>
      </w:pPr>
      <w:r w:rsidRPr="00425156">
        <w:rPr>
          <w:rFonts w:ascii="Times New Roman" w:eastAsia="Times New Roman" w:hAnsi="Times New Roman" w:cs="Times New Roman"/>
          <w:sz w:val="24"/>
          <w:szCs w:val="24"/>
        </w:rPr>
        <w:t>Вона також підтвердила, що на території, де чоловік орендує приміщення, розташовані й інші суб’єкти господарювання. Однак вони здійснюють діяльність незалежно один від одного та не ведуть спільний бізнес з її чоловіком.</w:t>
      </w:r>
    </w:p>
    <w:p w:rsidR="00425156" w:rsidRPr="00425156" w:rsidRDefault="00425156" w:rsidP="006D1D8E">
      <w:pPr>
        <w:spacing w:line="240" w:lineRule="auto"/>
        <w:ind w:firstLine="567"/>
        <w:jc w:val="both"/>
        <w:rPr>
          <w:rFonts w:ascii="Times New Roman" w:eastAsia="Times New Roman" w:hAnsi="Times New Roman" w:cs="Times New Roman"/>
          <w:sz w:val="36"/>
          <w:szCs w:val="36"/>
        </w:rPr>
      </w:pPr>
    </w:p>
    <w:p w:rsidR="006D1D8E" w:rsidRPr="00425156" w:rsidRDefault="00D34942" w:rsidP="00CD2D59">
      <w:pPr>
        <w:pStyle w:val="ae"/>
        <w:numPr>
          <w:ilvl w:val="1"/>
          <w:numId w:val="3"/>
        </w:numPr>
        <w:tabs>
          <w:tab w:val="left" w:pos="1276"/>
          <w:tab w:val="left" w:pos="1418"/>
        </w:tabs>
        <w:spacing w:line="240" w:lineRule="auto"/>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Стосовно</w:t>
      </w:r>
      <w:r w:rsidR="006D1D8E" w:rsidRPr="00425156">
        <w:rPr>
          <w:rFonts w:ascii="Times New Roman" w:eastAsia="Times New Roman" w:hAnsi="Times New Roman" w:cs="Times New Roman"/>
          <w:b/>
          <w:sz w:val="24"/>
          <w:szCs w:val="24"/>
        </w:rPr>
        <w:t xml:space="preserve"> тривалого декларування садового будинку та господарської будівлі як об’єктів незавершеного будівництва</w:t>
      </w:r>
    </w:p>
    <w:p w:rsidR="006D1D8E" w:rsidRPr="00425156" w:rsidRDefault="009C2080" w:rsidP="00CD2D59">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w:t>
      </w:r>
      <w:r w:rsidR="006D1D8E" w:rsidRPr="00425156">
        <w:rPr>
          <w:rFonts w:ascii="Times New Roman" w:eastAsia="Times New Roman" w:hAnsi="Times New Roman" w:cs="Times New Roman"/>
          <w:sz w:val="24"/>
          <w:szCs w:val="24"/>
        </w:rPr>
        <w:t xml:space="preserve"> 2012 року у майнових деклараціях кандидат </w:t>
      </w:r>
      <w:r>
        <w:rPr>
          <w:rFonts w:ascii="Times New Roman" w:eastAsia="Times New Roman" w:hAnsi="Times New Roman" w:cs="Times New Roman"/>
          <w:sz w:val="24"/>
          <w:szCs w:val="24"/>
        </w:rPr>
        <w:t>зазначає</w:t>
      </w:r>
      <w:r w:rsidR="006D1D8E" w:rsidRPr="00425156">
        <w:rPr>
          <w:rFonts w:ascii="Times New Roman" w:eastAsia="Times New Roman" w:hAnsi="Times New Roman" w:cs="Times New Roman"/>
          <w:sz w:val="24"/>
          <w:szCs w:val="24"/>
        </w:rPr>
        <w:t xml:space="preserve"> садовий (дачний) будинок у с. Нова Українка Рівненської області як обʼєкт незавершеного будівництва. З 2015 року кандидат декларує ще один обʼєкт незавершеного будівництва – господарсько-побутову будівлю площею 15 кв.м у цьому ж населеному пункті. Комісія та ГРМЕ дослідили причини, з яких зазначені об’єкти тривал</w:t>
      </w:r>
      <w:r>
        <w:rPr>
          <w:rFonts w:ascii="Times New Roman" w:eastAsia="Times New Roman" w:hAnsi="Times New Roman" w:cs="Times New Roman"/>
          <w:sz w:val="24"/>
          <w:szCs w:val="24"/>
        </w:rPr>
        <w:t>ий</w:t>
      </w:r>
      <w:r w:rsidR="006D1D8E" w:rsidRPr="00425156">
        <w:rPr>
          <w:rFonts w:ascii="Times New Roman" w:eastAsia="Times New Roman" w:hAnsi="Times New Roman" w:cs="Times New Roman"/>
          <w:sz w:val="24"/>
          <w:szCs w:val="24"/>
        </w:rPr>
        <w:t xml:space="preserve"> час декларуються як об’єкти незавершеного будівництва та не введені в експлуатацію.</w:t>
      </w:r>
    </w:p>
    <w:p w:rsidR="006D1D8E" w:rsidRPr="00425156" w:rsidRDefault="006D1D8E" w:rsidP="00CD2D59">
      <w:pPr>
        <w:spacing w:line="240" w:lineRule="auto"/>
        <w:ind w:firstLine="709"/>
        <w:jc w:val="both"/>
        <w:rPr>
          <w:rFonts w:ascii="Times New Roman" w:eastAsia="Times New Roman" w:hAnsi="Times New Roman" w:cs="Times New Roman"/>
          <w:sz w:val="24"/>
          <w:szCs w:val="24"/>
        </w:rPr>
      </w:pPr>
      <w:r w:rsidRPr="00425156">
        <w:rPr>
          <w:rFonts w:ascii="Times New Roman" w:eastAsia="Times New Roman" w:hAnsi="Times New Roman" w:cs="Times New Roman"/>
          <w:sz w:val="24"/>
          <w:szCs w:val="24"/>
        </w:rPr>
        <w:t xml:space="preserve">У </w:t>
      </w:r>
      <w:r w:rsidR="009C2080">
        <w:rPr>
          <w:rFonts w:ascii="Times New Roman" w:eastAsia="Times New Roman" w:hAnsi="Times New Roman" w:cs="Times New Roman"/>
          <w:sz w:val="24"/>
          <w:szCs w:val="24"/>
        </w:rPr>
        <w:t>поясненнях</w:t>
      </w:r>
      <w:r w:rsidRPr="00425156">
        <w:rPr>
          <w:rFonts w:ascii="Times New Roman" w:eastAsia="Times New Roman" w:hAnsi="Times New Roman" w:cs="Times New Roman"/>
          <w:sz w:val="24"/>
          <w:szCs w:val="24"/>
        </w:rPr>
        <w:t xml:space="preserve"> на запит ГРМЕ та під час спеціального спільного засідання кандидат зазначила, що процес будівництва будинку розпочався ще до укладення нею шлюбу з її чоловіком. Відповідно до її пояснень будинок будувався самотужки її чоловіком та його батьком за типовим проєктом. Будинок використовувався </w:t>
      </w:r>
      <w:r w:rsidR="009C2080">
        <w:rPr>
          <w:rFonts w:ascii="Times New Roman" w:eastAsia="Times New Roman" w:hAnsi="Times New Roman" w:cs="Times New Roman"/>
          <w:sz w:val="24"/>
          <w:szCs w:val="24"/>
        </w:rPr>
        <w:t>влітку та</w:t>
      </w:r>
      <w:r w:rsidRPr="00425156">
        <w:rPr>
          <w:rFonts w:ascii="Times New Roman" w:eastAsia="Times New Roman" w:hAnsi="Times New Roman" w:cs="Times New Roman"/>
          <w:sz w:val="24"/>
          <w:szCs w:val="24"/>
        </w:rPr>
        <w:t xml:space="preserve"> не призначений для постійного проживання. Вона також пояснила, що на момент початку будівництва законодавство не вимагало отримання дозвільних документів чи введення в експлуатацію подібних об’єктів. </w:t>
      </w:r>
    </w:p>
    <w:p w:rsidR="00177C20" w:rsidRPr="00425156" w:rsidRDefault="006D1D8E" w:rsidP="00CD2D59">
      <w:pPr>
        <w:spacing w:line="240" w:lineRule="auto"/>
        <w:ind w:firstLine="709"/>
        <w:jc w:val="both"/>
        <w:rPr>
          <w:rFonts w:ascii="Times New Roman" w:eastAsia="Times New Roman" w:hAnsi="Times New Roman" w:cs="Times New Roman"/>
          <w:sz w:val="24"/>
          <w:szCs w:val="24"/>
        </w:rPr>
      </w:pPr>
      <w:r w:rsidRPr="00425156">
        <w:rPr>
          <w:rFonts w:ascii="Times New Roman" w:eastAsia="Times New Roman" w:hAnsi="Times New Roman" w:cs="Times New Roman"/>
          <w:sz w:val="24"/>
          <w:szCs w:val="24"/>
        </w:rPr>
        <w:t>З пояснен</w:t>
      </w:r>
      <w:r w:rsidR="009C2080">
        <w:rPr>
          <w:rFonts w:ascii="Times New Roman" w:eastAsia="Times New Roman" w:hAnsi="Times New Roman" w:cs="Times New Roman"/>
          <w:sz w:val="24"/>
          <w:szCs w:val="24"/>
        </w:rPr>
        <w:t>ь</w:t>
      </w:r>
      <w:r w:rsidRPr="00425156">
        <w:rPr>
          <w:rFonts w:ascii="Times New Roman" w:eastAsia="Times New Roman" w:hAnsi="Times New Roman" w:cs="Times New Roman"/>
          <w:sz w:val="24"/>
          <w:szCs w:val="24"/>
        </w:rPr>
        <w:t xml:space="preserve"> кандидата</w:t>
      </w:r>
      <w:r w:rsidR="009C2080">
        <w:rPr>
          <w:rFonts w:ascii="Times New Roman" w:eastAsia="Times New Roman" w:hAnsi="Times New Roman" w:cs="Times New Roman"/>
          <w:sz w:val="24"/>
          <w:szCs w:val="24"/>
        </w:rPr>
        <w:t xml:space="preserve"> з’ясовано</w:t>
      </w:r>
      <w:r w:rsidRPr="00425156">
        <w:rPr>
          <w:rFonts w:ascii="Times New Roman" w:eastAsia="Times New Roman" w:hAnsi="Times New Roman" w:cs="Times New Roman"/>
          <w:sz w:val="24"/>
          <w:szCs w:val="24"/>
        </w:rPr>
        <w:t xml:space="preserve">, </w:t>
      </w:r>
      <w:r w:rsidR="009C2080">
        <w:rPr>
          <w:rFonts w:ascii="Times New Roman" w:eastAsia="Times New Roman" w:hAnsi="Times New Roman" w:cs="Times New Roman"/>
          <w:sz w:val="24"/>
          <w:szCs w:val="24"/>
        </w:rPr>
        <w:t xml:space="preserve">що на даний час у будинку </w:t>
      </w:r>
      <w:r w:rsidRPr="00425156">
        <w:rPr>
          <w:rFonts w:ascii="Times New Roman" w:eastAsia="Times New Roman" w:hAnsi="Times New Roman" w:cs="Times New Roman"/>
          <w:sz w:val="24"/>
          <w:szCs w:val="24"/>
        </w:rPr>
        <w:t xml:space="preserve">проводяться ремонтні роботи, зокрема пов’язані з </w:t>
      </w:r>
      <w:r w:rsidR="009C2080">
        <w:rPr>
          <w:rFonts w:ascii="Times New Roman" w:eastAsia="Times New Roman" w:hAnsi="Times New Roman" w:cs="Times New Roman"/>
          <w:sz w:val="24"/>
          <w:szCs w:val="24"/>
        </w:rPr>
        <w:t>покрівлею</w:t>
      </w:r>
      <w:r w:rsidRPr="00425156">
        <w:rPr>
          <w:rFonts w:ascii="Times New Roman" w:eastAsia="Times New Roman" w:hAnsi="Times New Roman" w:cs="Times New Roman"/>
          <w:sz w:val="24"/>
          <w:szCs w:val="24"/>
        </w:rPr>
        <w:t xml:space="preserve"> та конструктивними елементами будівлі. У разі приведення будинку до стану, придатного для постійного проживання, вона планує ввести його в експлуатацію.</w:t>
      </w:r>
    </w:p>
    <w:p w:rsidR="006D1D8E" w:rsidRPr="00425156" w:rsidRDefault="006D1D8E" w:rsidP="006D1D8E">
      <w:pPr>
        <w:spacing w:line="240" w:lineRule="auto"/>
        <w:ind w:firstLine="567"/>
        <w:jc w:val="both"/>
        <w:rPr>
          <w:rFonts w:ascii="Times New Roman" w:eastAsia="Times New Roman" w:hAnsi="Times New Roman" w:cs="Times New Roman"/>
          <w:sz w:val="32"/>
          <w:szCs w:val="32"/>
          <w:highlight w:val="yellow"/>
        </w:rPr>
      </w:pPr>
    </w:p>
    <w:p w:rsidR="00177C20" w:rsidRPr="00425156" w:rsidRDefault="00A76B0F" w:rsidP="00CD2D59">
      <w:pPr>
        <w:pStyle w:val="ae"/>
        <w:numPr>
          <w:ilvl w:val="0"/>
          <w:numId w:val="3"/>
        </w:numPr>
        <w:tabs>
          <w:tab w:val="left" w:pos="1418"/>
        </w:tabs>
        <w:spacing w:line="240" w:lineRule="auto"/>
        <w:ind w:left="0"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Стосовно</w:t>
      </w:r>
      <w:r w:rsidR="00177C20" w:rsidRPr="00425156">
        <w:rPr>
          <w:rFonts w:ascii="Times New Roman" w:eastAsia="Times New Roman" w:hAnsi="Times New Roman" w:cs="Times New Roman"/>
          <w:b/>
          <w:bCs/>
          <w:sz w:val="24"/>
          <w:szCs w:val="24"/>
        </w:rPr>
        <w:t xml:space="preserve"> відповідності кандидата критеріям, зазначеним у частині четвертій статті 8 Закону України «Про Вищий антикорупційний суд»</w:t>
      </w:r>
    </w:p>
    <w:p w:rsidR="00A76B0F" w:rsidRPr="00A76B0F" w:rsidRDefault="00A76B0F" w:rsidP="00CD2D59">
      <w:pPr>
        <w:spacing w:line="240" w:lineRule="auto"/>
        <w:ind w:firstLine="709"/>
        <w:jc w:val="both"/>
        <w:rPr>
          <w:rFonts w:ascii="Times New Roman" w:eastAsia="Times New Roman" w:hAnsi="Times New Roman" w:cs="Times New Roman"/>
          <w:sz w:val="24"/>
          <w:szCs w:val="24"/>
        </w:rPr>
      </w:pPr>
      <w:r w:rsidRPr="00A76B0F">
        <w:rPr>
          <w:rFonts w:ascii="Times New Roman" w:eastAsia="Times New Roman" w:hAnsi="Times New Roman" w:cs="Times New Roman"/>
          <w:sz w:val="24"/>
          <w:szCs w:val="24"/>
        </w:rPr>
        <w:t>Комісія та ГРМЕ враховують, що відповідно до пункту 11 Єдиних показників для оцінки доброчесності та професійної етики судді (кандидата на посаду судді), затверджених Рішенням Вищої ради правосуддя від 17 грудня 2024 року № 3659/0/15-24,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A76B0F" w:rsidRPr="00A76B0F" w:rsidRDefault="00A76B0F" w:rsidP="00CD2D59">
      <w:pPr>
        <w:spacing w:line="240" w:lineRule="auto"/>
        <w:ind w:firstLine="709"/>
        <w:jc w:val="both"/>
        <w:rPr>
          <w:rFonts w:ascii="Times New Roman" w:eastAsia="Times New Roman" w:hAnsi="Times New Roman" w:cs="Times New Roman"/>
          <w:sz w:val="24"/>
          <w:szCs w:val="24"/>
        </w:rPr>
      </w:pPr>
      <w:r w:rsidRPr="00A76B0F">
        <w:rPr>
          <w:rFonts w:ascii="Times New Roman" w:eastAsia="Times New Roman" w:hAnsi="Times New Roman" w:cs="Times New Roman"/>
          <w:sz w:val="24"/>
          <w:szCs w:val="24"/>
        </w:rPr>
        <w:t>Пунктом 163 Регламенту Комісії встановлено, що після обговорення інформації про кандидата на посаду судді ВАКС у спеціальному спільному засіданні на голосування виноситься питання щодо: «Чи відповідає кандидат критеріям, передбаченим частиною четвертою статті 8 Закону України «Про Вищий антикорупційний суд».</w:t>
      </w:r>
    </w:p>
    <w:p w:rsidR="00A76B0F" w:rsidRDefault="00A76B0F" w:rsidP="00CD2D59">
      <w:pPr>
        <w:spacing w:line="240" w:lineRule="auto"/>
        <w:ind w:firstLine="709"/>
        <w:jc w:val="both"/>
        <w:rPr>
          <w:rFonts w:ascii="Times New Roman" w:eastAsia="Times New Roman" w:hAnsi="Times New Roman" w:cs="Times New Roman"/>
          <w:sz w:val="24"/>
          <w:szCs w:val="24"/>
        </w:rPr>
      </w:pPr>
      <w:r w:rsidRPr="00A76B0F">
        <w:rPr>
          <w:rFonts w:ascii="Times New Roman" w:eastAsia="Times New Roman" w:hAnsi="Times New Roman" w:cs="Times New Roman"/>
          <w:sz w:val="24"/>
          <w:szCs w:val="24"/>
        </w:rPr>
        <w:t xml:space="preserve">Комісія та ГРМЕ, заслухавши доповідача від Комісії – Віталія Гацелюка та доповідача від ГРМЕ – Ґабріелє Юодкайте-Ґранскієне, дослідивши письмові та усні пояснення кандидата, під час закритого обговорення винесли на голосування 17 березня 2026 року питання: «Чи відповідає кандидат критеріям, передбаченим частиною четвертою статті 8 Закону України «Про Вищий антикорупційний суд». </w:t>
      </w:r>
    </w:p>
    <w:p w:rsidR="00177C20" w:rsidRPr="00425156" w:rsidRDefault="006D1D8E" w:rsidP="00CD2D59">
      <w:pPr>
        <w:spacing w:line="240" w:lineRule="auto"/>
        <w:ind w:firstLine="709"/>
        <w:jc w:val="both"/>
        <w:rPr>
          <w:rFonts w:ascii="Times New Roman" w:eastAsia="Times New Roman" w:hAnsi="Times New Roman" w:cs="Times New Roman"/>
          <w:sz w:val="24"/>
          <w:szCs w:val="24"/>
        </w:rPr>
      </w:pPr>
      <w:r w:rsidRPr="00425156">
        <w:rPr>
          <w:rFonts w:ascii="Times New Roman" w:eastAsia="Times New Roman" w:hAnsi="Times New Roman" w:cs="Times New Roman"/>
          <w:sz w:val="24"/>
          <w:szCs w:val="24"/>
        </w:rPr>
        <w:t xml:space="preserve">«ЗА» визнання кандидата такою, що відповідає критеріям, передбаченим частиною четвертою статті 8 Закону України «Про Вищий антикорупційний суд» проголосувало тринадцять членів Комісії (Андрій ПАСІЧНИК, Михайло БОГОНІС, Віталій ГАЦЕЛЮК, Ярослав ДУХ, Роман КИДИСЮК, Надія КОБЕЦЬКА, Олег КОЛІУШ, Ігор КУШНІР, Руслан МЕЛЬНИК, Олексій ОМЕЛЬЯН, Руслан СИДОРОВИЧ, Сергій ЧУМАК, Галина ШЕВЧУК) та шість членів ГРМЕ (Роберт Гайн БРУКХАЙЗЕН, Норман ААС, Ґабріелє ЮОДКАЙТЕ-ҐРАНСКІЄНЕ, Мері К. БАТЛЕР, Джесіка ЛОТ ТОМПСОН, Джон Дж. О’САЛЛІВАН). </w:t>
      </w:r>
      <w:r w:rsidR="009504A7" w:rsidRPr="00425156">
        <w:rPr>
          <w:rFonts w:ascii="Times New Roman" w:eastAsia="Times New Roman" w:hAnsi="Times New Roman" w:cs="Times New Roman"/>
          <w:sz w:val="24"/>
          <w:szCs w:val="24"/>
        </w:rPr>
        <w:t>Участь у голосуванні не брали два члени Комісії (</w:t>
      </w:r>
      <w:r w:rsidRPr="00425156">
        <w:rPr>
          <w:rFonts w:ascii="Times New Roman" w:eastAsia="Times New Roman" w:hAnsi="Times New Roman" w:cs="Times New Roman"/>
          <w:sz w:val="24"/>
          <w:szCs w:val="24"/>
        </w:rPr>
        <w:t>Людмила ВОЛКОВА</w:t>
      </w:r>
      <w:r w:rsidR="009504A7" w:rsidRPr="00425156">
        <w:rPr>
          <w:rFonts w:ascii="Times New Roman" w:eastAsia="Times New Roman" w:hAnsi="Times New Roman" w:cs="Times New Roman"/>
          <w:sz w:val="24"/>
          <w:szCs w:val="24"/>
        </w:rPr>
        <w:t xml:space="preserve">, </w:t>
      </w:r>
      <w:r w:rsidRPr="00425156">
        <w:rPr>
          <w:rFonts w:ascii="Times New Roman" w:eastAsia="Times New Roman" w:hAnsi="Times New Roman" w:cs="Times New Roman"/>
          <w:sz w:val="24"/>
          <w:szCs w:val="24"/>
        </w:rPr>
        <w:t>Роман САБОДАШ</w:t>
      </w:r>
      <w:r w:rsidR="009504A7" w:rsidRPr="00425156">
        <w:rPr>
          <w:rFonts w:ascii="Times New Roman" w:eastAsia="Times New Roman" w:hAnsi="Times New Roman" w:cs="Times New Roman"/>
          <w:sz w:val="24"/>
          <w:szCs w:val="24"/>
        </w:rPr>
        <w:t>).</w:t>
      </w:r>
    </w:p>
    <w:p w:rsidR="00177C20" w:rsidRPr="00425156" w:rsidRDefault="005B7AED" w:rsidP="00CD2D59">
      <w:pPr>
        <w:spacing w:line="240" w:lineRule="auto"/>
        <w:ind w:firstLine="709"/>
        <w:jc w:val="both"/>
        <w:rPr>
          <w:rFonts w:ascii="Times New Roman" w:eastAsia="Times New Roman" w:hAnsi="Times New Roman" w:cs="Times New Roman"/>
          <w:sz w:val="24"/>
          <w:szCs w:val="24"/>
        </w:rPr>
      </w:pPr>
      <w:r w:rsidRPr="00425156">
        <w:rPr>
          <w:rFonts w:ascii="Times New Roman" w:eastAsia="Times New Roman" w:hAnsi="Times New Roman" w:cs="Times New Roman"/>
          <w:sz w:val="24"/>
          <w:szCs w:val="24"/>
        </w:rPr>
        <w:t xml:space="preserve">Таким чином, кандидат на посаду судді </w:t>
      </w:r>
      <w:r w:rsidR="004D653C">
        <w:rPr>
          <w:rFonts w:ascii="Times New Roman" w:eastAsia="Times New Roman" w:hAnsi="Times New Roman" w:cs="Times New Roman"/>
          <w:sz w:val="24"/>
          <w:szCs w:val="24"/>
        </w:rPr>
        <w:t>ВАКС Дорошенко Н.О.</w:t>
      </w:r>
      <w:r w:rsidRPr="00425156">
        <w:rPr>
          <w:rFonts w:ascii="Times New Roman" w:eastAsia="Times New Roman" w:hAnsi="Times New Roman" w:cs="Times New Roman"/>
          <w:sz w:val="24"/>
          <w:szCs w:val="24"/>
        </w:rPr>
        <w:t xml:space="preserve"> визнається так</w:t>
      </w:r>
      <w:r w:rsidR="00535D32">
        <w:rPr>
          <w:rFonts w:ascii="Times New Roman" w:eastAsia="Times New Roman" w:hAnsi="Times New Roman" w:cs="Times New Roman"/>
          <w:sz w:val="24"/>
          <w:szCs w:val="24"/>
        </w:rPr>
        <w:t>ою</w:t>
      </w:r>
      <w:r w:rsidRPr="00425156">
        <w:rPr>
          <w:rFonts w:ascii="Times New Roman" w:eastAsia="Times New Roman" w:hAnsi="Times New Roman" w:cs="Times New Roman"/>
          <w:sz w:val="24"/>
          <w:szCs w:val="24"/>
        </w:rPr>
        <w:t xml:space="preserve">, що відповідає критеріям, передбаченим частиною четвертою статті 8 Закону </w:t>
      </w:r>
      <w:r w:rsidR="004D653C" w:rsidRPr="004D653C">
        <w:rPr>
          <w:rFonts w:ascii="Times New Roman" w:eastAsia="Times New Roman" w:hAnsi="Times New Roman" w:cs="Times New Roman"/>
          <w:sz w:val="24"/>
          <w:szCs w:val="24"/>
        </w:rPr>
        <w:t>№ 2447-VІІІ</w:t>
      </w:r>
      <w:r w:rsidRPr="00425156">
        <w:rPr>
          <w:rFonts w:ascii="Times New Roman" w:eastAsia="Times New Roman" w:hAnsi="Times New Roman" w:cs="Times New Roman"/>
          <w:sz w:val="24"/>
          <w:szCs w:val="24"/>
        </w:rPr>
        <w:t>. Результати</w:t>
      </w:r>
      <w:r w:rsidR="001A16DD" w:rsidRPr="00425156">
        <w:rPr>
          <w:rFonts w:ascii="Times New Roman" w:eastAsia="Times New Roman" w:hAnsi="Times New Roman" w:cs="Times New Roman"/>
          <w:sz w:val="24"/>
          <w:szCs w:val="24"/>
        </w:rPr>
        <w:t xml:space="preserve"> спеціальних спільних засідань </w:t>
      </w:r>
      <w:r w:rsidRPr="00425156">
        <w:rPr>
          <w:rFonts w:ascii="Times New Roman" w:eastAsia="Times New Roman" w:hAnsi="Times New Roman" w:cs="Times New Roman"/>
          <w:sz w:val="24"/>
          <w:szCs w:val="24"/>
        </w:rPr>
        <w:t xml:space="preserve">Комісії та ГРМЕ оголошено </w:t>
      </w:r>
      <w:r w:rsidR="001A16DD" w:rsidRPr="00425156">
        <w:rPr>
          <w:rFonts w:ascii="Times New Roman" w:eastAsia="Times New Roman" w:hAnsi="Times New Roman" w:cs="Times New Roman"/>
          <w:sz w:val="24"/>
          <w:szCs w:val="24"/>
        </w:rPr>
        <w:t>20 березня 2026</w:t>
      </w:r>
      <w:r w:rsidRPr="00425156">
        <w:rPr>
          <w:rFonts w:ascii="Times New Roman" w:eastAsia="Times New Roman" w:hAnsi="Times New Roman" w:cs="Times New Roman"/>
          <w:sz w:val="24"/>
          <w:szCs w:val="24"/>
        </w:rPr>
        <w:t> </w:t>
      </w:r>
      <w:r w:rsidR="001A16DD" w:rsidRPr="00425156">
        <w:rPr>
          <w:rFonts w:ascii="Times New Roman" w:eastAsia="Times New Roman" w:hAnsi="Times New Roman" w:cs="Times New Roman"/>
          <w:sz w:val="24"/>
          <w:szCs w:val="24"/>
        </w:rPr>
        <w:t>рок</w:t>
      </w:r>
      <w:r w:rsidRPr="00425156">
        <w:rPr>
          <w:rFonts w:ascii="Times New Roman" w:eastAsia="Times New Roman" w:hAnsi="Times New Roman" w:cs="Times New Roman"/>
          <w:sz w:val="24"/>
          <w:szCs w:val="24"/>
        </w:rPr>
        <w:t>у</w:t>
      </w:r>
      <w:r w:rsidR="00177C20" w:rsidRPr="00425156">
        <w:rPr>
          <w:rFonts w:ascii="Times New Roman" w:eastAsia="Times New Roman" w:hAnsi="Times New Roman" w:cs="Times New Roman"/>
          <w:sz w:val="24"/>
          <w:szCs w:val="24"/>
        </w:rPr>
        <w:t>.</w:t>
      </w:r>
    </w:p>
    <w:p w:rsidR="00177C20" w:rsidRPr="00425156" w:rsidRDefault="00177C20" w:rsidP="00CD2D59">
      <w:pPr>
        <w:spacing w:line="240" w:lineRule="auto"/>
        <w:ind w:firstLine="709"/>
        <w:jc w:val="both"/>
        <w:rPr>
          <w:rFonts w:ascii="Times New Roman" w:eastAsia="Times New Roman" w:hAnsi="Times New Roman" w:cs="Times New Roman"/>
          <w:sz w:val="24"/>
          <w:szCs w:val="24"/>
        </w:rPr>
      </w:pPr>
      <w:r w:rsidRPr="00425156">
        <w:rPr>
          <w:rFonts w:ascii="Times New Roman" w:eastAsia="Times New Roman" w:hAnsi="Times New Roman" w:cs="Times New Roman"/>
          <w:sz w:val="24"/>
          <w:szCs w:val="24"/>
        </w:rPr>
        <w:t xml:space="preserve">Керуючись статтями 8, 9 Закону України «Про Вищий антикорупційний суд», </w:t>
      </w:r>
      <w:r w:rsidR="004D653C">
        <w:rPr>
          <w:rFonts w:ascii="Times New Roman" w:eastAsia="Times New Roman" w:hAnsi="Times New Roman" w:cs="Times New Roman"/>
          <w:sz w:val="24"/>
          <w:szCs w:val="24"/>
        </w:rPr>
        <w:t xml:space="preserve">Законом України «Про судоустрій і статус суддів», </w:t>
      </w:r>
      <w:r w:rsidRPr="00425156">
        <w:rPr>
          <w:rFonts w:ascii="Times New Roman" w:eastAsia="Times New Roman" w:hAnsi="Times New Roman" w:cs="Times New Roman"/>
          <w:sz w:val="24"/>
          <w:szCs w:val="24"/>
        </w:rPr>
        <w:t>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8C0CC7" w:rsidRDefault="008C0CC7" w:rsidP="00177C20">
      <w:pPr>
        <w:spacing w:line="240" w:lineRule="auto"/>
        <w:ind w:firstLine="567"/>
        <w:jc w:val="both"/>
        <w:rPr>
          <w:rFonts w:ascii="Times New Roman" w:eastAsia="Times New Roman" w:hAnsi="Times New Roman" w:cs="Times New Roman"/>
          <w:sz w:val="32"/>
          <w:szCs w:val="32"/>
        </w:rPr>
      </w:pPr>
    </w:p>
    <w:p w:rsidR="00296892" w:rsidRPr="00425156" w:rsidRDefault="00296892" w:rsidP="00177C20">
      <w:pPr>
        <w:spacing w:line="240" w:lineRule="auto"/>
        <w:ind w:firstLine="567"/>
        <w:jc w:val="both"/>
        <w:rPr>
          <w:rFonts w:ascii="Times New Roman" w:eastAsia="Times New Roman" w:hAnsi="Times New Roman" w:cs="Times New Roman"/>
          <w:sz w:val="32"/>
          <w:szCs w:val="32"/>
        </w:rPr>
      </w:pPr>
    </w:p>
    <w:p w:rsidR="00177C20" w:rsidRPr="00425156" w:rsidRDefault="00177C20" w:rsidP="00177C20">
      <w:pPr>
        <w:spacing w:line="240" w:lineRule="auto"/>
        <w:jc w:val="center"/>
        <w:rPr>
          <w:rFonts w:ascii="Times New Roman" w:eastAsia="Times New Roman" w:hAnsi="Times New Roman" w:cs="Times New Roman"/>
          <w:sz w:val="32"/>
          <w:szCs w:val="32"/>
        </w:rPr>
      </w:pPr>
      <w:r w:rsidRPr="00425156">
        <w:rPr>
          <w:rFonts w:ascii="Times New Roman" w:eastAsia="Times New Roman" w:hAnsi="Times New Roman" w:cs="Times New Roman"/>
          <w:sz w:val="24"/>
          <w:szCs w:val="24"/>
        </w:rPr>
        <w:lastRenderedPageBreak/>
        <w:t>вирішили:</w:t>
      </w:r>
    </w:p>
    <w:p w:rsidR="001A16DD" w:rsidRPr="00425156" w:rsidRDefault="001A16DD" w:rsidP="00177C20">
      <w:pPr>
        <w:spacing w:line="240" w:lineRule="auto"/>
        <w:ind w:firstLine="567"/>
        <w:jc w:val="both"/>
        <w:rPr>
          <w:rFonts w:ascii="Times New Roman" w:eastAsia="Times New Roman" w:hAnsi="Times New Roman" w:cs="Times New Roman"/>
          <w:sz w:val="32"/>
          <w:szCs w:val="32"/>
        </w:rPr>
      </w:pPr>
    </w:p>
    <w:p w:rsidR="00177C20" w:rsidRPr="00425156" w:rsidRDefault="00177C20" w:rsidP="001A16DD">
      <w:pPr>
        <w:spacing w:line="240" w:lineRule="auto"/>
        <w:jc w:val="both"/>
        <w:rPr>
          <w:rFonts w:ascii="Times New Roman" w:eastAsia="Times New Roman" w:hAnsi="Times New Roman" w:cs="Times New Roman"/>
          <w:sz w:val="24"/>
          <w:szCs w:val="24"/>
        </w:rPr>
      </w:pPr>
      <w:r w:rsidRPr="00425156">
        <w:rPr>
          <w:rFonts w:ascii="Times New Roman" w:eastAsia="Times New Roman" w:hAnsi="Times New Roman" w:cs="Times New Roman"/>
          <w:sz w:val="24"/>
          <w:szCs w:val="24"/>
        </w:rPr>
        <w:t xml:space="preserve">визнати кандидата на посаду судді Вищого антикорупційного суду </w:t>
      </w:r>
      <w:r w:rsidR="006D1D8E" w:rsidRPr="00425156">
        <w:rPr>
          <w:rFonts w:ascii="Times New Roman" w:eastAsia="Times New Roman" w:hAnsi="Times New Roman" w:cs="Times New Roman"/>
          <w:sz w:val="24"/>
          <w:szCs w:val="24"/>
        </w:rPr>
        <w:t xml:space="preserve">Дорошенко Наталію Олексіївну </w:t>
      </w:r>
      <w:r w:rsidRPr="00425156">
        <w:rPr>
          <w:rFonts w:ascii="Times New Roman" w:eastAsia="Times New Roman" w:hAnsi="Times New Roman" w:cs="Times New Roman"/>
          <w:sz w:val="24"/>
          <w:szCs w:val="24"/>
        </w:rPr>
        <w:t>так</w:t>
      </w:r>
      <w:r w:rsidR="006D1D8E" w:rsidRPr="00425156">
        <w:rPr>
          <w:rFonts w:ascii="Times New Roman" w:eastAsia="Times New Roman" w:hAnsi="Times New Roman" w:cs="Times New Roman"/>
          <w:sz w:val="24"/>
          <w:szCs w:val="24"/>
        </w:rPr>
        <w:t>ою</w:t>
      </w:r>
      <w:r w:rsidRPr="00425156">
        <w:rPr>
          <w:rFonts w:ascii="Times New Roman" w:eastAsia="Times New Roman" w:hAnsi="Times New Roman" w:cs="Times New Roman"/>
          <w:sz w:val="24"/>
          <w:szCs w:val="24"/>
        </w:rPr>
        <w:t xml:space="preserve">, що відповідає критеріям, визначеним частиною </w:t>
      </w:r>
      <w:r w:rsidR="001A16DD" w:rsidRPr="00425156">
        <w:rPr>
          <w:rFonts w:ascii="Times New Roman" w:eastAsia="Times New Roman" w:hAnsi="Times New Roman" w:cs="Times New Roman"/>
          <w:sz w:val="24"/>
          <w:szCs w:val="24"/>
        </w:rPr>
        <w:t>четвертою</w:t>
      </w:r>
      <w:r w:rsidRPr="00425156">
        <w:rPr>
          <w:rFonts w:ascii="Times New Roman" w:eastAsia="Times New Roman" w:hAnsi="Times New Roman" w:cs="Times New Roman"/>
          <w:sz w:val="24"/>
          <w:szCs w:val="24"/>
        </w:rPr>
        <w:t xml:space="preserve"> статті 8 Закону України «Про Вищий антикорупційний суд».</w:t>
      </w:r>
    </w:p>
    <w:p w:rsidR="00177C20" w:rsidRDefault="00177C20" w:rsidP="00177C20">
      <w:pPr>
        <w:spacing w:line="240" w:lineRule="auto"/>
        <w:ind w:firstLine="567"/>
        <w:jc w:val="both"/>
        <w:rPr>
          <w:rFonts w:ascii="Times New Roman" w:eastAsia="Times New Roman" w:hAnsi="Times New Roman" w:cs="Times New Roman"/>
          <w:sz w:val="24"/>
          <w:szCs w:val="24"/>
        </w:rPr>
      </w:pPr>
    </w:p>
    <w:p w:rsidR="00177C20" w:rsidRPr="00177C20" w:rsidRDefault="00177C20" w:rsidP="00177C20">
      <w:pPr>
        <w:spacing w:line="240" w:lineRule="auto"/>
        <w:ind w:firstLine="567"/>
        <w:jc w:val="both"/>
        <w:rPr>
          <w:rFonts w:ascii="Times New Roman" w:eastAsia="Times New Roman" w:hAnsi="Times New Roman" w:cs="Times New Roman"/>
          <w:sz w:val="24"/>
          <w:szCs w:val="24"/>
        </w:rPr>
      </w:pPr>
    </w:p>
    <w:p w:rsidR="00177C20" w:rsidRPr="00177C20" w:rsidRDefault="00177C20" w:rsidP="00177C20">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Голова Комісії                  </w:t>
      </w:r>
      <w:r w:rsidRPr="00177C20">
        <w:rPr>
          <w:rFonts w:ascii="Times New Roman" w:eastAsia="Times New Roman" w:hAnsi="Times New Roman" w:cs="Times New Roman"/>
          <w:sz w:val="24"/>
          <w:szCs w:val="24"/>
        </w:rPr>
        <w:tab/>
        <w:t xml:space="preserve">Андрій ПАСІЧНИК                    </w:t>
      </w:r>
      <w:r w:rsidRPr="00177C20">
        <w:rPr>
          <w:rFonts w:ascii="Times New Roman" w:eastAsia="Times New Roman" w:hAnsi="Times New Roman" w:cs="Times New Roman"/>
          <w:sz w:val="24"/>
          <w:szCs w:val="24"/>
        </w:rPr>
        <w:tab/>
        <w:t xml:space="preserve">      </w:t>
      </w:r>
      <w:r w:rsidRPr="00177C20">
        <w:rPr>
          <w:rFonts w:ascii="Times New Roman" w:eastAsia="Times New Roman" w:hAnsi="Times New Roman" w:cs="Times New Roman"/>
          <w:sz w:val="24"/>
          <w:szCs w:val="24"/>
        </w:rPr>
        <w:tab/>
        <w:t>___________________</w:t>
      </w:r>
    </w:p>
    <w:p w:rsidR="00177C20" w:rsidRPr="00177C20" w:rsidRDefault="00177C20" w:rsidP="00177C20">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77C20">
        <w:rPr>
          <w:rFonts w:ascii="Times New Roman" w:eastAsia="Times New Roman" w:hAnsi="Times New Roman" w:cs="Times New Roman"/>
          <w:sz w:val="24"/>
          <w:szCs w:val="24"/>
        </w:rPr>
        <w:t>(підпис)</w:t>
      </w:r>
    </w:p>
    <w:p w:rsidR="00177C20" w:rsidRDefault="00177C20" w:rsidP="00177C20">
      <w:pPr>
        <w:spacing w:line="240" w:lineRule="auto"/>
        <w:jc w:val="both"/>
        <w:rPr>
          <w:rFonts w:ascii="Times New Roman" w:eastAsia="Times New Roman" w:hAnsi="Times New Roman" w:cs="Times New Roman"/>
          <w:sz w:val="24"/>
          <w:szCs w:val="24"/>
        </w:rPr>
      </w:pPr>
    </w:p>
    <w:p w:rsidR="00177C20" w:rsidRDefault="00177C20" w:rsidP="00177C20">
      <w:pPr>
        <w:spacing w:line="240" w:lineRule="auto"/>
        <w:jc w:val="both"/>
        <w:rPr>
          <w:rFonts w:ascii="Times New Roman" w:eastAsia="Times New Roman" w:hAnsi="Times New Roman" w:cs="Times New Roman"/>
          <w:sz w:val="24"/>
          <w:szCs w:val="24"/>
        </w:rPr>
      </w:pPr>
    </w:p>
    <w:p w:rsidR="00177C20" w:rsidRPr="00177C20" w:rsidRDefault="00177C20" w:rsidP="00177C20">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Голова ГРМЕ        </w:t>
      </w:r>
      <w:r w:rsidRPr="00177C20">
        <w:rPr>
          <w:rFonts w:ascii="Times New Roman" w:eastAsia="Times New Roman" w:hAnsi="Times New Roman" w:cs="Times New Roman"/>
          <w:sz w:val="24"/>
          <w:szCs w:val="24"/>
        </w:rPr>
        <w:tab/>
        <w:t xml:space="preserve">        </w:t>
      </w:r>
      <w:r w:rsidRPr="00177C20">
        <w:rPr>
          <w:rFonts w:ascii="Times New Roman" w:eastAsia="Times New Roman" w:hAnsi="Times New Roman" w:cs="Times New Roman"/>
          <w:sz w:val="24"/>
          <w:szCs w:val="24"/>
        </w:rPr>
        <w:tab/>
        <w:t xml:space="preserve">Роберт Гайн БРУКХАЙЗЕН      </w:t>
      </w:r>
      <w:r w:rsidRPr="00177C20">
        <w:rPr>
          <w:rFonts w:ascii="Times New Roman" w:eastAsia="Times New Roman" w:hAnsi="Times New Roman" w:cs="Times New Roman"/>
          <w:sz w:val="24"/>
          <w:szCs w:val="24"/>
        </w:rPr>
        <w:tab/>
        <w:t xml:space="preserve">      </w:t>
      </w:r>
      <w:r w:rsidRPr="00177C20">
        <w:rPr>
          <w:rFonts w:ascii="Times New Roman" w:eastAsia="Times New Roman" w:hAnsi="Times New Roman" w:cs="Times New Roman"/>
          <w:sz w:val="24"/>
          <w:szCs w:val="24"/>
        </w:rPr>
        <w:tab/>
        <w:t>___________________</w:t>
      </w:r>
    </w:p>
    <w:p w:rsidR="00177C20" w:rsidRPr="00177C20" w:rsidRDefault="00177C20" w:rsidP="00177C20">
      <w:pPr>
        <w:spacing w:line="240" w:lineRule="auto"/>
        <w:ind w:firstLine="567"/>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                                                                                                                          (підпис)</w:t>
      </w:r>
    </w:p>
    <w:p w:rsidR="008C74ED" w:rsidRPr="00177C20" w:rsidRDefault="008C74ED" w:rsidP="00177C20">
      <w:pPr>
        <w:spacing w:line="240" w:lineRule="auto"/>
        <w:ind w:firstLine="567"/>
        <w:jc w:val="both"/>
        <w:rPr>
          <w:rFonts w:ascii="Times New Roman" w:eastAsia="Times New Roman" w:hAnsi="Times New Roman" w:cs="Times New Roman"/>
          <w:sz w:val="24"/>
          <w:szCs w:val="24"/>
        </w:rPr>
      </w:pPr>
    </w:p>
    <w:sectPr w:rsidR="008C74ED" w:rsidRPr="00177C20" w:rsidSect="00CD2D59">
      <w:headerReference w:type="default" r:id="rId10"/>
      <w:footerReference w:type="default" r:id="rId11"/>
      <w:headerReference w:type="first" r:id="rId12"/>
      <w:pgSz w:w="11909" w:h="16834"/>
      <w:pgMar w:top="1134" w:right="567"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A1C8B" w:rsidRDefault="005A1C8B">
      <w:pPr>
        <w:spacing w:line="240" w:lineRule="auto"/>
      </w:pPr>
      <w:r>
        <w:separator/>
      </w:r>
    </w:p>
  </w:endnote>
  <w:endnote w:type="continuationSeparator" w:id="0">
    <w:p w:rsidR="005A1C8B" w:rsidRDefault="005A1C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A1C8B" w:rsidRDefault="005A1C8B">
      <w:pPr>
        <w:spacing w:line="240" w:lineRule="auto"/>
      </w:pPr>
      <w:r>
        <w:separator/>
      </w:r>
    </w:p>
  </w:footnote>
  <w:footnote w:type="continuationSeparator" w:id="0">
    <w:p w:rsidR="005A1C8B" w:rsidRDefault="005A1C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6810B7">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F7685D"/>
    <w:multiLevelType w:val="multilevel"/>
    <w:tmpl w:val="3EF6AFB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19"/>
    <w:rsid w:val="00177C20"/>
    <w:rsid w:val="00187795"/>
    <w:rsid w:val="001A16DD"/>
    <w:rsid w:val="001C55B0"/>
    <w:rsid w:val="001F5DFB"/>
    <w:rsid w:val="00296892"/>
    <w:rsid w:val="002F2719"/>
    <w:rsid w:val="00363BD1"/>
    <w:rsid w:val="003B5B8E"/>
    <w:rsid w:val="003D6C64"/>
    <w:rsid w:val="00425156"/>
    <w:rsid w:val="004301EA"/>
    <w:rsid w:val="00457670"/>
    <w:rsid w:val="00465D12"/>
    <w:rsid w:val="004D653C"/>
    <w:rsid w:val="005017C8"/>
    <w:rsid w:val="005157C6"/>
    <w:rsid w:val="00521811"/>
    <w:rsid w:val="00535D32"/>
    <w:rsid w:val="005A1C8B"/>
    <w:rsid w:val="005B7AED"/>
    <w:rsid w:val="0060170B"/>
    <w:rsid w:val="006240BE"/>
    <w:rsid w:val="006810B7"/>
    <w:rsid w:val="006D1D8E"/>
    <w:rsid w:val="00731F44"/>
    <w:rsid w:val="00794F17"/>
    <w:rsid w:val="007B30B7"/>
    <w:rsid w:val="00810988"/>
    <w:rsid w:val="00822548"/>
    <w:rsid w:val="00887981"/>
    <w:rsid w:val="008A1A07"/>
    <w:rsid w:val="008C058C"/>
    <w:rsid w:val="008C0CC7"/>
    <w:rsid w:val="008C74ED"/>
    <w:rsid w:val="009504A7"/>
    <w:rsid w:val="00970F67"/>
    <w:rsid w:val="009C2080"/>
    <w:rsid w:val="00A34AE0"/>
    <w:rsid w:val="00A76B0F"/>
    <w:rsid w:val="00B85E31"/>
    <w:rsid w:val="00BA55D9"/>
    <w:rsid w:val="00C76038"/>
    <w:rsid w:val="00CD2D59"/>
    <w:rsid w:val="00D34942"/>
    <w:rsid w:val="00DB7A87"/>
    <w:rsid w:val="00DC5345"/>
    <w:rsid w:val="00E326ED"/>
    <w:rsid w:val="00ED7EEE"/>
    <w:rsid w:val="00F240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0D1B"/>
  <w15:docId w15:val="{DB1DAB11-71C7-4857-AA05-4512B8E2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customStyle="1" w:styleId="10">
    <w:name w:val="Незакрита згадка1"/>
    <w:basedOn w:val="a0"/>
    <w:uiPriority w:val="99"/>
    <w:semiHidden/>
    <w:unhideWhenUsed/>
    <w:rsid w:val="006D1D8E"/>
    <w:rPr>
      <w:color w:val="605E5C"/>
      <w:shd w:val="clear" w:color="auto" w:fill="E1DFDD"/>
    </w:rPr>
  </w:style>
  <w:style w:type="character" w:styleId="af0">
    <w:name w:val="FollowedHyperlink"/>
    <w:basedOn w:val="a0"/>
    <w:uiPriority w:val="99"/>
    <w:semiHidden/>
    <w:unhideWhenUsed/>
    <w:rsid w:val="006D1D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live/fYxkJqoAH5c?si=LfrNmNblG6DP1_G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8844</Words>
  <Characters>5042</Characters>
  <Application>Microsoft Office Word</Application>
  <DocSecurity>0</DocSecurity>
  <Lines>42</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Семоненко Ольга Миколаївна</cp:lastModifiedBy>
  <cp:revision>21</cp:revision>
  <cp:lastPrinted>2026-04-14T10:25:00Z</cp:lastPrinted>
  <dcterms:created xsi:type="dcterms:W3CDTF">2026-04-14T07:33:00Z</dcterms:created>
  <dcterms:modified xsi:type="dcterms:W3CDTF">2026-05-25T11:02:00Z</dcterms:modified>
</cp:coreProperties>
</file>